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Times New Roman" w:hAnsi="Times New Roman" w:eastAsia="方正小标宋_GBK" w:cs="Times New Roman"/>
          <w:kern w:val="0"/>
          <w:sz w:val="44"/>
          <w:szCs w:val="44"/>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right"/>
        <w:rPr>
          <w:rFonts w:hint="eastAsia" w:ascii="Times New Roman" w:hAnsi="Times New Roman" w:eastAsia="方正小标宋_GBK" w:cs="Times New Roman"/>
          <w:kern w:val="0"/>
          <w:sz w:val="44"/>
          <w:szCs w:val="44"/>
          <w:lang w:eastAsia="zh-CN"/>
        </w:rPr>
      </w:pPr>
      <w:r>
        <w:rPr>
          <w:rFonts w:hint="eastAsia" w:ascii="Times New Roman" w:hAnsi="Times New Roman" w:eastAsia="方正小标宋_GBK" w:cs="Times New Roman"/>
          <w:kern w:val="0"/>
          <w:sz w:val="44"/>
          <w:szCs w:val="44"/>
          <w:lang w:eastAsia="zh-CN"/>
        </w:rPr>
        <w:t>（函）</w:t>
      </w:r>
    </w:p>
    <w:p>
      <w:pPr>
        <w:widowControl/>
        <w:spacing w:line="560" w:lineRule="exact"/>
        <w:jc w:val="left"/>
        <w:rPr>
          <w:rFonts w:hint="default" w:ascii="Times New Roman" w:hAnsi="Times New Roman" w:eastAsia="仿宋" w:cs="Times New Roman"/>
          <w:kern w:val="0"/>
          <w:sz w:val="32"/>
          <w:szCs w:val="32"/>
        </w:rPr>
      </w:pPr>
    </w:p>
    <w:p>
      <w:pPr>
        <w:widowControl/>
        <w:spacing w:line="560" w:lineRule="exact"/>
        <w:jc w:val="left"/>
        <w:rPr>
          <w:rFonts w:hint="default" w:ascii="Times New Roman" w:hAnsi="Times New Roman" w:eastAsia="仿宋_GB2312" w:cs="Times New Roman"/>
          <w:sz w:val="32"/>
          <w:szCs w:val="32"/>
        </w:rPr>
      </w:pPr>
    </w:p>
    <w:p>
      <w:pPr>
        <w:widowControl/>
        <w:spacing w:line="560" w:lineRule="exact"/>
        <w:jc w:val="left"/>
        <w:rPr>
          <w:rFonts w:hint="default" w:ascii="Times New Roman" w:hAnsi="Times New Roman" w:eastAsia="仿宋_GB2312" w:cs="Times New Roman"/>
          <w:sz w:val="32"/>
          <w:szCs w:val="32"/>
        </w:rPr>
      </w:pPr>
    </w:p>
    <w:p>
      <w:pPr>
        <w:widowControl/>
        <w:spacing w:line="560" w:lineRule="exact"/>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兴政函字</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rPr>
        <w:t xml:space="preserve">号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类别：</w:t>
      </w:r>
      <w:r>
        <w:rPr>
          <w:rFonts w:hint="eastAsia" w:ascii="Times New Roman" w:hAnsi="Times New Roman" w:eastAsia="仿宋_GB2312" w:cs="Times New Roman"/>
          <w:sz w:val="32"/>
          <w:szCs w:val="32"/>
          <w:lang w:val="en-US" w:eastAsia="zh-CN"/>
        </w:rPr>
        <w:t>A</w:t>
      </w:r>
    </w:p>
    <w:p>
      <w:pPr>
        <w:spacing w:line="560" w:lineRule="exact"/>
        <w:jc w:val="center"/>
        <w:rPr>
          <w:rFonts w:hint="default" w:ascii="Times New Roman" w:hAnsi="Times New Roman" w:eastAsia="方正小标宋_GBK" w:cs="Times New Roman"/>
          <w:bCs/>
          <w:sz w:val="44"/>
          <w:szCs w:val="44"/>
        </w:rPr>
      </w:pP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对兴隆县第十</w:t>
      </w:r>
      <w:r>
        <w:rPr>
          <w:rFonts w:hint="default" w:ascii="Times New Roman" w:hAnsi="Times New Roman" w:eastAsia="方正小标宋_GBK" w:cs="Times New Roman"/>
          <w:bCs/>
          <w:sz w:val="44"/>
          <w:szCs w:val="44"/>
          <w:lang w:eastAsia="zh-CN"/>
        </w:rPr>
        <w:t>七</w:t>
      </w:r>
      <w:r>
        <w:rPr>
          <w:rFonts w:hint="default" w:ascii="Times New Roman" w:hAnsi="Times New Roman" w:eastAsia="方正小标宋_GBK" w:cs="Times New Roman"/>
          <w:bCs/>
          <w:sz w:val="44"/>
          <w:szCs w:val="44"/>
        </w:rPr>
        <w:t>届人民代表大会第</w:t>
      </w:r>
      <w:r>
        <w:rPr>
          <w:rFonts w:hint="default" w:ascii="Times New Roman" w:hAnsi="Times New Roman" w:eastAsia="方正小标宋_GBK" w:cs="Times New Roman"/>
          <w:bCs/>
          <w:sz w:val="44"/>
          <w:szCs w:val="44"/>
          <w:lang w:eastAsia="zh-CN"/>
        </w:rPr>
        <w:t>二</w:t>
      </w:r>
      <w:r>
        <w:rPr>
          <w:rFonts w:hint="default" w:ascii="Times New Roman" w:hAnsi="Times New Roman" w:eastAsia="方正小标宋_GBK" w:cs="Times New Roman"/>
          <w:bCs/>
          <w:sz w:val="44"/>
          <w:szCs w:val="44"/>
        </w:rPr>
        <w:t>次会议</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第</w:t>
      </w:r>
      <w:r>
        <w:rPr>
          <w:rFonts w:hint="eastAsia" w:ascii="Times New Roman" w:hAnsi="Times New Roman" w:eastAsia="方正小标宋_GBK" w:cs="Times New Roman"/>
          <w:bCs/>
          <w:sz w:val="44"/>
          <w:szCs w:val="44"/>
          <w:lang w:val="en-US" w:eastAsia="zh-CN"/>
        </w:rPr>
        <w:t>117</w:t>
      </w:r>
      <w:r>
        <w:rPr>
          <w:rFonts w:hint="default" w:ascii="Times New Roman" w:hAnsi="Times New Roman" w:eastAsia="方正小标宋_GBK" w:cs="Times New Roman"/>
          <w:bCs/>
          <w:sz w:val="44"/>
          <w:szCs w:val="44"/>
        </w:rPr>
        <w:t>号建议的答复函</w:t>
      </w:r>
    </w:p>
    <w:p>
      <w:pPr>
        <w:spacing w:line="560" w:lineRule="exact"/>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eastAsia" w:ascii="Times New Roman" w:hAnsi="Times New Roman" w:eastAsia="仿宋" w:cs="Times New Roman"/>
          <w:sz w:val="32"/>
          <w:szCs w:val="32"/>
          <w:lang w:eastAsia="zh-CN"/>
        </w:rPr>
        <w:t>金爱东</w:t>
      </w:r>
      <w:r>
        <w:rPr>
          <w:rFonts w:hint="default" w:ascii="Times New Roman" w:hAnsi="Times New Roman" w:eastAsia="仿宋_GB2312" w:cs="Times New Roman"/>
          <w:sz w:val="32"/>
          <w:szCs w:val="32"/>
        </w:rPr>
        <w:t>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w:t>
      </w:r>
      <w:r>
        <w:rPr>
          <w:rFonts w:hint="eastAsia" w:ascii="Times New Roman" w:hAnsi="Times New Roman" w:eastAsia="仿宋_GB2312" w:cs="Times New Roman"/>
          <w:sz w:val="32"/>
          <w:szCs w:val="32"/>
          <w:lang w:eastAsia="zh-CN"/>
        </w:rPr>
        <w:t>统筹规划清洁取暖工作</w:t>
      </w:r>
      <w:r>
        <w:rPr>
          <w:rFonts w:hint="default" w:ascii="Times New Roman" w:hAnsi="Times New Roman" w:eastAsia="仿宋_GB2312" w:cs="Times New Roman"/>
          <w:sz w:val="32"/>
          <w:szCs w:val="32"/>
        </w:rPr>
        <w:t>》的建议已收悉，现答复如下：统筹谋划清洁取暖工作，</w:t>
      </w:r>
      <w:r>
        <w:rPr>
          <w:rFonts w:hint="eastAsia" w:ascii="仿宋_GB2312" w:hAnsi="仿宋_GB2312" w:eastAsia="仿宋_GB2312" w:cs="仿宋_GB2312"/>
          <w:b w:val="0"/>
          <w:bCs w:val="0"/>
          <w:color w:val="auto"/>
          <w:kern w:val="0"/>
          <w:sz w:val="32"/>
          <w:szCs w:val="32"/>
          <w:highlight w:val="none"/>
          <w:lang w:val="en-US" w:eastAsia="zh-CN" w:bidi="ar"/>
        </w:rPr>
        <w:t>我局于年初将本年度的清洁取暖工作筹划和问题反馈给市清洁取暖办。农业农村局于6月份进行了清洁取暖确村确户工作，</w:t>
      </w:r>
      <w:r>
        <w:rPr>
          <w:rFonts w:hint="eastAsia" w:ascii="仿宋_GB2312" w:hAnsi="仿宋_GB2312" w:eastAsia="仿宋_GB2312" w:cs="仿宋_GB2312"/>
          <w:b w:val="0"/>
          <w:bCs w:val="0"/>
          <w:color w:val="auto"/>
          <w:sz w:val="32"/>
          <w:szCs w:val="32"/>
          <w:lang w:val="en-US" w:eastAsia="zh-CN"/>
        </w:rPr>
        <w:t>2022年洁净煤采购项目已于10月10日开标，将分三个标段安排配送洁净型煤。下步，我局将</w:t>
      </w:r>
      <w:r>
        <w:rPr>
          <w:rFonts w:hint="eastAsia" w:ascii="仿宋_GB2312" w:hAnsi="仿宋_GB2312" w:eastAsia="仿宋_GB2312" w:cs="仿宋_GB2312"/>
          <w:b w:val="0"/>
          <w:bCs w:val="0"/>
          <w:color w:val="auto"/>
          <w:kern w:val="0"/>
          <w:sz w:val="32"/>
          <w:szCs w:val="32"/>
          <w:highlight w:val="none"/>
          <w:lang w:val="en-US" w:eastAsia="zh-CN" w:bidi="ar"/>
        </w:rPr>
        <w:t>加大对煤企的监管，督促市场监管部门加大对不合格煤企的处罚力度，严格查验产品的合格证和检测报告，并将产品现场试烧检查质量问题。</w:t>
      </w:r>
      <w:r>
        <w:rPr>
          <w:rFonts w:hint="default" w:ascii="Times New Roman" w:hAnsi="Times New Roman" w:eastAsia="仿宋_GB2312" w:cs="Times New Roman"/>
          <w:sz w:val="32"/>
          <w:szCs w:val="32"/>
        </w:rPr>
        <w:t>非常感谢您对我们工作的理解和支持，欢迎您继续提出宝贵意见。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32"/>
        </w:rPr>
      </w:pPr>
      <w:r>
        <w:rPr>
          <w:rFonts w:hint="eastAsia" w:ascii="仿宋" w:eastAsia="仿宋"/>
          <w:sz w:val="32"/>
          <w:szCs w:val="32"/>
        </w:rPr>
        <w:t>二0二</w:t>
      </w:r>
      <w:r>
        <w:rPr>
          <w:rFonts w:hint="eastAsia" w:ascii="仿宋" w:eastAsia="仿宋"/>
          <w:sz w:val="32"/>
          <w:szCs w:val="32"/>
          <w:lang w:eastAsia="zh-CN"/>
        </w:rPr>
        <w:t>一</w:t>
      </w:r>
      <w:r>
        <w:rPr>
          <w:rFonts w:hint="eastAsia" w:ascii="仿宋" w:eastAsia="仿宋"/>
          <w:sz w:val="32"/>
          <w:szCs w:val="32"/>
        </w:rPr>
        <w:t>年</w:t>
      </w:r>
      <w:r>
        <w:rPr>
          <w:rFonts w:hint="eastAsia" w:ascii="仿宋" w:eastAsia="仿宋"/>
          <w:sz w:val="32"/>
          <w:szCs w:val="32"/>
          <w:lang w:val="en-US" w:eastAsia="zh-CN"/>
        </w:rPr>
        <w:t>十</w:t>
      </w:r>
      <w:r>
        <w:rPr>
          <w:rFonts w:hint="eastAsia" w:ascii="仿宋" w:eastAsia="仿宋"/>
          <w:sz w:val="32"/>
          <w:szCs w:val="32"/>
        </w:rPr>
        <w:t>月</w:t>
      </w:r>
      <w:r>
        <w:rPr>
          <w:rFonts w:hint="eastAsia" w:ascii="仿宋" w:eastAsia="仿宋"/>
          <w:sz w:val="32"/>
          <w:szCs w:val="32"/>
          <w:lang w:val="en-US" w:eastAsia="zh-CN"/>
        </w:rPr>
        <w:t>十一</w:t>
      </w:r>
      <w:r>
        <w:rPr>
          <w:rFonts w:hint="eastAsia" w:ascii="仿宋" w:eastAsia="仿宋"/>
          <w:sz w:val="32"/>
          <w:szCs w:val="32"/>
        </w:rPr>
        <w:t>日</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领导签发：</w:t>
      </w:r>
    </w:p>
    <w:p>
      <w:pPr>
        <w:keepNext w:val="0"/>
        <w:keepLines w:val="0"/>
        <w:pageBreakBefore w:val="0"/>
        <w:kinsoku/>
        <w:wordWrap/>
        <w:overflowPunct/>
        <w:topLinePunct w:val="0"/>
        <w:autoSpaceDE/>
        <w:autoSpaceDN/>
        <w:bidi w:val="0"/>
        <w:adjustRightInd/>
        <w:snapToGrid/>
        <w:spacing w:line="579" w:lineRule="exact"/>
        <w:textAlignment w:val="auto"/>
      </w:pPr>
      <w:r>
        <w:rPr>
          <w:rFonts w:hint="default" w:ascii="Times New Roman" w:hAnsi="Times New Roman" w:eastAsia="仿宋_GB2312" w:cs="Times New Roman"/>
          <w:sz w:val="32"/>
          <w:szCs w:val="32"/>
        </w:rPr>
        <w:t>联系人及电话：</w:t>
      </w:r>
      <w:r>
        <w:rPr>
          <w:rFonts w:hint="eastAsia" w:ascii="Times New Roman" w:hAnsi="Times New Roman" w:eastAsia="仿宋_GB2312" w:cs="Times New Roman"/>
          <w:sz w:val="32"/>
          <w:szCs w:val="32"/>
          <w:lang w:val="en-US" w:eastAsia="zh-CN"/>
        </w:rPr>
        <w:t>李春鹏     5052506</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zFjNDQ5N2M4N2Y4NzU4YmQ0MmM4ZjAxNzRiODkifQ=="/>
  </w:docVars>
  <w:rsids>
    <w:rsidRoot w:val="2C5D4FBE"/>
    <w:rsid w:val="2C5D4FBE"/>
    <w:rsid w:val="471A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character" w:styleId="5">
    <w:name w:val="page number"/>
    <w:basedOn w:val="4"/>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319</Characters>
  <Lines>0</Lines>
  <Paragraphs>0</Paragraphs>
  <TotalTime>0</TotalTime>
  <ScaleCrop>false</ScaleCrop>
  <LinksUpToDate>false</LinksUpToDate>
  <CharactersWithSpaces>344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2022-11-08T07:05:00Z</dcterms:created>
  <dc:creator>Administrator</dc:creator>
  <cp:lastModifiedBy>Administrator</cp:lastModifiedBy>
  <dcterms:modified xsi:type="dcterms:W3CDTF">2022-11-08T07:05:49Z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F013AA330A8943DE81318EB562F9C268</vt:lpwstr>
  </property>
</Properties>
</file>