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uto"/>
        <w:ind w:firstLine="0" w:firstLineChars="0"/>
        <w:jc w:val="left"/>
        <w:rPr>
          <w:rFonts w:ascii="宋体" w:hAnsi="宋体" w:eastAsia="宋体"/>
          <w:sz w:val="21"/>
          <w:szCs w:val="21"/>
        </w:rPr>
      </w:pPr>
      <w:r>
        <w:rPr>
          <w:rFonts w:hint="eastAsia" w:ascii="仿宋_GB2312" w:eastAsia="仿宋_GB2312"/>
        </w:rPr>
        <w:t>附件</w:t>
      </w:r>
      <w:r>
        <w:rPr>
          <w:rFonts w:ascii="仿宋_GB2312" w:eastAsia="仿宋_GB2312"/>
        </w:rPr>
        <w:t>1</w:t>
      </w:r>
      <w:r>
        <w:rPr>
          <w:rFonts w:hint="eastAsia" w:ascii="仿宋_GB2312" w:eastAsia="仿宋_GB2312"/>
        </w:rPr>
        <w:t>、行政审批事项服务指南</w:t>
      </w:r>
    </w:p>
    <w:tbl>
      <w:tblPr>
        <w:tblStyle w:val="7"/>
        <w:tblW w:w="88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2236"/>
        <w:gridCol w:w="1261"/>
        <w:gridCol w:w="3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事项名称</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建设项目（不含核与辐射设施建设项目）环境影响评价文件审批（310001）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事项类型</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■行政许可事项  □非行政许可事项 □服务事项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15"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事项属性</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□即办件■承诺件□上报件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受理单位</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lang w:eastAsia="zh-CN"/>
              </w:rPr>
            </w:pPr>
            <w:r>
              <w:rPr>
                <w:rFonts w:hint="eastAsia" w:ascii="宋体" w:hAnsi="宋体" w:eastAsia="宋体"/>
                <w:sz w:val="21"/>
                <w:szCs w:val="21"/>
                <w:lang w:eastAsia="zh-CN"/>
              </w:rPr>
              <w:t>承德市生态环境局兴隆县分局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615"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办理地点</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兴隆县行政审批服务中心环保局窗口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spacing w:line="360" w:lineRule="auto"/>
              <w:ind w:left="0" w:leftChars="0" w:firstLine="0" w:firstLineChars="0"/>
              <w:jc w:val="center"/>
              <w:rPr>
                <w:rFonts w:ascii="宋体" w:hAnsi="宋体" w:eastAsia="宋体"/>
                <w:sz w:val="21"/>
                <w:szCs w:val="21"/>
              </w:rPr>
            </w:pPr>
            <w:r>
              <w:rPr>
                <w:rFonts w:hint="eastAsia" w:ascii="宋体" w:hAnsi="宋体" w:eastAsia="宋体"/>
                <w:sz w:val="21"/>
                <w:szCs w:val="21"/>
              </w:rPr>
              <w:t>许可依据</w:t>
            </w:r>
          </w:p>
        </w:tc>
        <w:tc>
          <w:tcPr>
            <w:tcW w:w="7201" w:type="dxa"/>
            <w:gridSpan w:val="3"/>
            <w:tcMar>
              <w:top w:w="15" w:type="dxa"/>
              <w:left w:w="15" w:type="dxa"/>
              <w:bottom w:w="15" w:type="dxa"/>
              <w:right w:w="1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200"/>
              <w:jc w:val="left"/>
              <w:textAlignment w:val="auto"/>
              <w:outlineLvl w:val="9"/>
              <w:rPr>
                <w:rFonts w:hint="eastAsia" w:ascii="宋体" w:hAnsi="宋体" w:eastAsia="宋体"/>
                <w:sz w:val="21"/>
                <w:szCs w:val="21"/>
                <w:lang w:eastAsia="zh-CN"/>
              </w:rPr>
            </w:pPr>
            <w:r>
              <w:rPr>
                <w:rFonts w:hint="eastAsia" w:ascii="宋体" w:hAnsi="宋体" w:eastAsia="宋体"/>
                <w:sz w:val="21"/>
                <w:szCs w:val="21"/>
              </w:rPr>
              <w:t>《中华人民共和国环境影响评价法》第二十二条、第二十四条；（一）《中华人民共和国环境影响评价法》由第九届全国人民代表大会常务委员会第三十次会议于</w:t>
            </w:r>
            <w:r>
              <w:rPr>
                <w:rFonts w:ascii="宋体" w:hAnsi="宋体" w:eastAsia="宋体"/>
                <w:sz w:val="21"/>
                <w:szCs w:val="21"/>
              </w:rPr>
              <w:t>2002</w:t>
            </w:r>
            <w:r>
              <w:rPr>
                <w:rFonts w:hint="eastAsia" w:ascii="宋体" w:hAnsi="宋体" w:eastAsia="宋体"/>
                <w:sz w:val="21"/>
                <w:szCs w:val="21"/>
              </w:rPr>
              <w:t>年</w:t>
            </w:r>
            <w:r>
              <w:rPr>
                <w:rFonts w:ascii="宋体" w:hAnsi="宋体" w:eastAsia="宋体"/>
                <w:sz w:val="21"/>
                <w:szCs w:val="21"/>
              </w:rPr>
              <w:t>10</w:t>
            </w:r>
            <w:r>
              <w:rPr>
                <w:rFonts w:hint="eastAsia" w:ascii="宋体" w:hAnsi="宋体" w:eastAsia="宋体"/>
                <w:sz w:val="21"/>
                <w:szCs w:val="21"/>
              </w:rPr>
              <w:t>月</w:t>
            </w:r>
            <w:r>
              <w:rPr>
                <w:rFonts w:ascii="宋体" w:hAnsi="宋体" w:eastAsia="宋体"/>
                <w:sz w:val="21"/>
                <w:szCs w:val="21"/>
              </w:rPr>
              <w:t>28</w:t>
            </w:r>
            <w:r>
              <w:rPr>
                <w:rFonts w:hint="eastAsia" w:ascii="宋体" w:hAnsi="宋体" w:eastAsia="宋体"/>
                <w:sz w:val="21"/>
                <w:szCs w:val="21"/>
              </w:rPr>
              <w:t>日修订通过，自</w:t>
            </w:r>
            <w:r>
              <w:rPr>
                <w:rFonts w:ascii="宋体" w:hAnsi="宋体" w:eastAsia="宋体"/>
                <w:sz w:val="21"/>
                <w:szCs w:val="21"/>
              </w:rPr>
              <w:t>2003</w:t>
            </w:r>
            <w:r>
              <w:rPr>
                <w:rFonts w:hint="eastAsia" w:ascii="宋体" w:hAnsi="宋体" w:eastAsia="宋体"/>
                <w:sz w:val="21"/>
                <w:szCs w:val="21"/>
              </w:rPr>
              <w:t>年</w:t>
            </w:r>
            <w:r>
              <w:rPr>
                <w:rFonts w:ascii="宋体" w:hAnsi="宋体" w:eastAsia="宋体"/>
                <w:sz w:val="21"/>
                <w:szCs w:val="21"/>
              </w:rPr>
              <w:t>9</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日起施行。</w:t>
            </w:r>
            <w:r>
              <w:rPr>
                <w:rFonts w:hint="eastAsia" w:ascii="Arial" w:hAnsi="Arial" w:eastAsia="宋体" w:cs="Arial"/>
                <w:b w:val="0"/>
                <w:i w:val="0"/>
                <w:caps w:val="0"/>
                <w:color w:val="333333"/>
                <w:spacing w:val="0"/>
                <w:sz w:val="21"/>
                <w:szCs w:val="21"/>
                <w:shd w:val="clear" w:fill="FFFFFF"/>
              </w:rPr>
              <w:t>2016年7月2日第十二届全国人民代表大会常务委员会第二十一次会议重新修订</w:t>
            </w:r>
            <w:r>
              <w:rPr>
                <w:rFonts w:hint="eastAsia" w:ascii="Arial" w:hAnsi="Arial" w:eastAsia="宋体" w:cs="Arial"/>
                <w:b w:val="0"/>
                <w:i w:val="0"/>
                <w:caps w:val="0"/>
                <w:color w:val="333333"/>
                <w:spacing w:val="0"/>
                <w:sz w:val="21"/>
                <w:szCs w:val="21"/>
                <w:shd w:val="clear" w:fill="FFFFFF"/>
                <w:lang w:eastAsia="zh-CN"/>
              </w:rPr>
              <w:t>，</w:t>
            </w:r>
            <w:r>
              <w:rPr>
                <w:rFonts w:hint="eastAsia" w:ascii="宋体" w:hAnsi="宋体" w:eastAsia="宋体"/>
                <w:sz w:val="21"/>
                <w:szCs w:val="21"/>
              </w:rPr>
              <w:t>2016年9月1日</w:t>
            </w:r>
            <w:r>
              <w:rPr>
                <w:rFonts w:hint="eastAsia" w:ascii="宋体" w:hAnsi="宋体" w:eastAsia="宋体"/>
                <w:sz w:val="21"/>
                <w:szCs w:val="21"/>
                <w:lang w:eastAsia="zh-CN"/>
              </w:rPr>
              <w:t>起实施。</w:t>
            </w:r>
            <w:r>
              <w:rPr>
                <w:rFonts w:hint="eastAsia" w:ascii="宋体" w:hAnsi="宋体" w:eastAsia="宋体"/>
                <w:sz w:val="21"/>
                <w:szCs w:val="21"/>
                <w:lang w:val="en-US" w:eastAsia="zh-CN"/>
              </w:rPr>
              <w:t>2018年12月29日进行了二次修订并实施</w:t>
            </w:r>
            <w:r>
              <w:rPr>
                <w:rFonts w:hint="eastAsia" w:ascii="宋体" w:hAnsi="宋体" w:eastAsia="宋体"/>
                <w:sz w:val="21"/>
                <w:szCs w:val="21"/>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200"/>
              <w:jc w:val="left"/>
              <w:textAlignment w:val="auto"/>
              <w:outlineLvl w:val="9"/>
              <w:rPr>
                <w:rFonts w:ascii="宋体" w:hAnsi="宋体" w:eastAsia="宋体"/>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二条建设项目的环境影响报告书、报告表，由建设单位按照国务院的规定报有审批权的环境保护行政主管部门审批。海洋工程建设项目的海洋环境影响报告书的审批，依照《中华人民共和国海洋环境保护法》的规定办理。审批部门应当自收到环境影响报告书之日起六十日内，收到环境影响报告表之日起三十日内，分别作出审批决定并书面通知建设单位。国家对环境影响登记表实行备案管理。审核、审批建设项目环境影响报告书、报告表以及备案环境影响登记表，不得收取任何费用。</w:t>
            </w:r>
            <w:r>
              <w:rPr>
                <w:rFonts w:hint="eastAsia" w:ascii="宋体" w:hAnsi="宋体" w:eastAsia="宋体"/>
                <w:sz w:val="21"/>
                <w:szCs w:val="21"/>
              </w:rPr>
              <w:t>预审、审核、审批建设项目环境影响评价文件，不得收取任何费用。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200"/>
              <w:jc w:val="left"/>
              <w:textAlignment w:val="auto"/>
              <w:outlineLvl w:val="9"/>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第二十四条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200"/>
              <w:jc w:val="left"/>
              <w:textAlignment w:val="auto"/>
              <w:outlineLvl w:val="9"/>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200"/>
              <w:jc w:val="left"/>
              <w:textAlignment w:val="auto"/>
              <w:outlineLvl w:val="9"/>
              <w:rPr>
                <w:rFonts w:ascii="宋体" w:hAnsi="宋体" w:eastAsia="宋体"/>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jc w:val="center"/>
        </w:trPr>
        <w:tc>
          <w:tcPr>
            <w:tcW w:w="1615" w:type="dxa"/>
            <w:shd w:val="clear" w:color="auto" w:fill="E0E0E0"/>
            <w:tcMar>
              <w:top w:w="15" w:type="dxa"/>
              <w:left w:w="15" w:type="dxa"/>
              <w:bottom w:w="15" w:type="dxa"/>
              <w:right w:w="15" w:type="dxa"/>
            </w:tcMar>
            <w:vAlign w:val="center"/>
          </w:tcPr>
          <w:p>
            <w:pPr>
              <w:spacing w:line="360" w:lineRule="auto"/>
              <w:ind w:left="0" w:leftChars="0" w:firstLine="0" w:firstLineChars="0"/>
              <w:jc w:val="center"/>
              <w:rPr>
                <w:rFonts w:ascii="宋体" w:hAnsi="宋体" w:eastAsia="宋体"/>
                <w:sz w:val="21"/>
                <w:szCs w:val="21"/>
              </w:rPr>
            </w:pPr>
            <w:r>
              <w:rPr>
                <w:rFonts w:hint="eastAsia" w:ascii="宋体" w:hAnsi="宋体" w:eastAsia="宋体"/>
                <w:sz w:val="21"/>
                <w:szCs w:val="21"/>
              </w:rPr>
              <w:t>审批数量及方式</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无数量限制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1615" w:type="dxa"/>
            <w:shd w:val="clear" w:color="auto" w:fill="E0E0E0"/>
            <w:tcMar>
              <w:top w:w="15" w:type="dxa"/>
              <w:left w:w="15" w:type="dxa"/>
              <w:bottom w:w="15" w:type="dxa"/>
              <w:right w:w="15" w:type="dxa"/>
            </w:tcMar>
            <w:vAlign w:val="center"/>
          </w:tcPr>
          <w:p>
            <w:pPr>
              <w:spacing w:line="360" w:lineRule="auto"/>
              <w:ind w:left="0" w:leftChars="0" w:firstLine="0" w:firstLineChars="0"/>
              <w:jc w:val="center"/>
              <w:rPr>
                <w:rFonts w:ascii="宋体" w:hAnsi="宋体" w:eastAsia="宋体"/>
                <w:sz w:val="21"/>
                <w:szCs w:val="21"/>
              </w:rPr>
            </w:pPr>
            <w:r>
              <w:rPr>
                <w:rFonts w:hint="eastAsia" w:ascii="宋体" w:hAnsi="宋体" w:eastAsia="宋体"/>
                <w:sz w:val="21"/>
                <w:szCs w:val="21"/>
              </w:rPr>
              <w:t>受理条件</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申请材料齐全、符合法定形式。符合环境保护政策要求，不在禁止受理范围内的项目。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spacing w:line="360" w:lineRule="auto"/>
              <w:ind w:left="0" w:leftChars="0" w:firstLine="0" w:firstLineChars="0"/>
              <w:jc w:val="center"/>
              <w:rPr>
                <w:rFonts w:ascii="宋体" w:hAnsi="宋体" w:eastAsia="宋体"/>
                <w:sz w:val="21"/>
                <w:szCs w:val="21"/>
              </w:rPr>
            </w:pPr>
            <w:r>
              <w:rPr>
                <w:rFonts w:hint="eastAsia" w:ascii="宋体" w:hAnsi="宋体" w:eastAsia="宋体"/>
                <w:sz w:val="21"/>
                <w:szCs w:val="21"/>
              </w:rPr>
              <w:t>申请材料</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1、企业申请文件；</w:t>
            </w:r>
          </w:p>
          <w:p>
            <w:pPr>
              <w:ind w:firstLine="31680"/>
              <w:rPr>
                <w:rFonts w:hint="eastAsia" w:ascii="宋体" w:hAnsi="宋体" w:eastAsia="宋体"/>
                <w:sz w:val="21"/>
                <w:szCs w:val="21"/>
              </w:rPr>
            </w:pPr>
            <w:r>
              <w:rPr>
                <w:rFonts w:hint="eastAsia" w:ascii="宋体" w:hAnsi="宋体" w:eastAsia="宋体"/>
                <w:sz w:val="21"/>
                <w:szCs w:val="21"/>
              </w:rPr>
              <w:t>2、有资质的环评单位出具的环评文件；（</w:t>
            </w:r>
            <w:r>
              <w:rPr>
                <w:rFonts w:hint="eastAsia" w:ascii="宋体" w:hAnsi="宋体" w:eastAsia="宋体"/>
                <w:sz w:val="21"/>
                <w:szCs w:val="21"/>
                <w:lang w:eastAsia="zh-CN"/>
              </w:rPr>
              <w:t>环境影响报告书、表</w:t>
            </w:r>
            <w:r>
              <w:rPr>
                <w:rFonts w:hint="eastAsia" w:ascii="宋体" w:hAnsi="宋体" w:eastAsia="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615" w:type="dxa"/>
            <w:shd w:val="clear" w:color="auto" w:fill="E0E0E0"/>
            <w:tcMar>
              <w:top w:w="15" w:type="dxa"/>
              <w:left w:w="15" w:type="dxa"/>
              <w:bottom w:w="15" w:type="dxa"/>
              <w:right w:w="15" w:type="dxa"/>
            </w:tcMar>
            <w:vAlign w:val="center"/>
          </w:tcPr>
          <w:p>
            <w:pPr>
              <w:spacing w:line="360" w:lineRule="auto"/>
              <w:ind w:left="0" w:leftChars="0" w:firstLine="0" w:firstLineChars="0"/>
              <w:jc w:val="center"/>
              <w:rPr>
                <w:rFonts w:ascii="宋体" w:hAnsi="宋体" w:eastAsia="宋体"/>
                <w:sz w:val="21"/>
                <w:szCs w:val="21"/>
              </w:rPr>
            </w:pPr>
            <w:r>
              <w:rPr>
                <w:rFonts w:hint="eastAsia" w:ascii="宋体" w:hAnsi="宋体" w:eastAsia="宋体"/>
                <w:sz w:val="21"/>
                <w:szCs w:val="21"/>
              </w:rPr>
              <w:t>许可程序</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1、先由受理人员审查决定是否受理； 2、受理后提交审核3、提交分管领导审核；4、</w:t>
            </w:r>
            <w:r>
              <w:rPr>
                <w:rFonts w:hint="eastAsia" w:ascii="宋体" w:hAnsi="宋体" w:eastAsia="宋体"/>
                <w:sz w:val="21"/>
                <w:szCs w:val="21"/>
                <w:lang w:eastAsia="zh-CN"/>
              </w:rPr>
              <w:t>受理人员办结</w:t>
            </w:r>
            <w:r>
              <w:rPr>
                <w:rFonts w:hint="eastAsia" w:ascii="宋体" w:hAnsi="宋体" w:eastAsia="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spacing w:line="360" w:lineRule="auto"/>
              <w:ind w:left="0" w:leftChars="0" w:firstLine="0" w:firstLineChars="0"/>
              <w:jc w:val="center"/>
              <w:rPr>
                <w:rFonts w:ascii="宋体" w:hAnsi="宋体" w:eastAsia="宋体"/>
                <w:sz w:val="21"/>
                <w:szCs w:val="21"/>
              </w:rPr>
            </w:pPr>
            <w:r>
              <w:rPr>
                <w:rFonts w:hint="eastAsia" w:ascii="宋体" w:hAnsi="宋体" w:eastAsia="宋体"/>
                <w:sz w:val="21"/>
                <w:szCs w:val="21"/>
              </w:rPr>
              <w:t>承诺许可期限</w:t>
            </w:r>
          </w:p>
        </w:tc>
        <w:tc>
          <w:tcPr>
            <w:tcW w:w="7201" w:type="dxa"/>
            <w:gridSpan w:val="3"/>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lang w:val="en-US" w:eastAsia="zh-CN"/>
              </w:rPr>
              <w:t>如无特殊原因收到申报材料后报告书、报告表</w:t>
            </w:r>
            <w:r>
              <w:rPr>
                <w:rFonts w:hint="default" w:ascii="宋体" w:hAnsi="宋体" w:eastAsia="宋体"/>
                <w:sz w:val="21"/>
                <w:szCs w:val="21"/>
                <w:lang w:val="en-US" w:eastAsia="zh-CN"/>
              </w:rPr>
              <w:t>7</w:t>
            </w:r>
            <w:r>
              <w:rPr>
                <w:rFonts w:hint="eastAsia" w:ascii="宋体" w:hAnsi="宋体" w:eastAsia="宋体"/>
                <w:sz w:val="21"/>
                <w:szCs w:val="21"/>
                <w:lang w:val="en-US" w:eastAsia="zh-CN"/>
              </w:rPr>
              <w:t>个工作日（不含环评报告书、报告表文本公示期7个工作日，项目拟审批意见公示期5个工作日，实行专家评议制度的除外）内做出答复，对县环保局初审合格的材料上报</w:t>
            </w:r>
            <w:r>
              <w:rPr>
                <w:rFonts w:hint="eastAsia" w:ascii="宋体" w:hAnsi="宋体" w:eastAsia="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收费标准</w:t>
            </w:r>
          </w:p>
        </w:tc>
        <w:tc>
          <w:tcPr>
            <w:tcW w:w="7201" w:type="dxa"/>
            <w:gridSpan w:val="3"/>
            <w:tcMar>
              <w:top w:w="15" w:type="dxa"/>
              <w:left w:w="15" w:type="dxa"/>
              <w:bottom w:w="15" w:type="dxa"/>
              <w:right w:w="15" w:type="dxa"/>
            </w:tcMar>
            <w:vAlign w:val="center"/>
          </w:tcPr>
          <w:p>
            <w:pPr>
              <w:spacing w:line="360" w:lineRule="auto"/>
              <w:ind w:firstLine="31680"/>
              <w:rPr>
                <w:rFonts w:ascii="宋体" w:hAnsi="宋体" w:eastAsia="宋体"/>
                <w:sz w:val="21"/>
                <w:szCs w:val="21"/>
              </w:rPr>
            </w:pPr>
            <w:r>
              <w:rPr>
                <w:rFonts w:hint="eastAsia" w:ascii="宋体" w:hAnsi="宋体" w:eastAsia="宋体"/>
                <w:sz w:val="21"/>
                <w:szCs w:val="21"/>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收费依据</w:t>
            </w:r>
          </w:p>
        </w:tc>
        <w:tc>
          <w:tcPr>
            <w:tcW w:w="7201" w:type="dxa"/>
            <w:gridSpan w:val="3"/>
            <w:tcMar>
              <w:top w:w="15" w:type="dxa"/>
              <w:left w:w="15" w:type="dxa"/>
              <w:bottom w:w="15" w:type="dxa"/>
              <w:right w:w="15" w:type="dxa"/>
            </w:tcMar>
            <w:vAlign w:val="center"/>
          </w:tcPr>
          <w:p>
            <w:pPr>
              <w:spacing w:line="360" w:lineRule="auto"/>
              <w:ind w:firstLine="31680"/>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联系电话</w:t>
            </w:r>
          </w:p>
        </w:tc>
        <w:tc>
          <w:tcPr>
            <w:tcW w:w="7201" w:type="dxa"/>
            <w:gridSpan w:val="3"/>
            <w:tcMar>
              <w:top w:w="15" w:type="dxa"/>
              <w:left w:w="15" w:type="dxa"/>
              <w:bottom w:w="15" w:type="dxa"/>
              <w:right w:w="15" w:type="dxa"/>
            </w:tcMar>
            <w:vAlign w:val="center"/>
          </w:tcPr>
          <w:p>
            <w:pPr>
              <w:spacing w:line="360" w:lineRule="auto"/>
              <w:ind w:firstLine="31680"/>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备    注</w:t>
            </w:r>
          </w:p>
        </w:tc>
        <w:tc>
          <w:tcPr>
            <w:tcW w:w="7201" w:type="dxa"/>
            <w:gridSpan w:val="3"/>
            <w:tcMar>
              <w:top w:w="15" w:type="dxa"/>
              <w:left w:w="15" w:type="dxa"/>
              <w:bottom w:w="15" w:type="dxa"/>
              <w:right w:w="15" w:type="dxa"/>
            </w:tcMar>
            <w:vAlign w:val="center"/>
          </w:tcPr>
          <w:p>
            <w:pPr>
              <w:spacing w:line="360" w:lineRule="auto"/>
              <w:ind w:firstLine="31680"/>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联系人姓名</w:t>
            </w:r>
          </w:p>
        </w:tc>
        <w:tc>
          <w:tcPr>
            <w:tcW w:w="2236" w:type="dxa"/>
            <w:tcBorders>
              <w:righ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蒋志印</w:t>
            </w:r>
          </w:p>
        </w:tc>
        <w:tc>
          <w:tcPr>
            <w:tcW w:w="1261" w:type="dxa"/>
            <w:tcBorders>
              <w:left w:val="single" w:color="auto" w:sz="4" w:space="0"/>
              <w:righ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所在部门</w:t>
            </w:r>
          </w:p>
        </w:tc>
        <w:tc>
          <w:tcPr>
            <w:tcW w:w="3704" w:type="dxa"/>
            <w:tcBorders>
              <w:lef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lang w:eastAsia="zh-CN"/>
              </w:rPr>
              <w:t>承德市生态环境局兴隆县分局</w:t>
            </w:r>
            <w:r>
              <w:rPr>
                <w:rFonts w:hint="eastAsia" w:cs="Times New Roman"/>
                <w:kern w:val="2"/>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5"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联系人电话</w:t>
            </w:r>
          </w:p>
        </w:tc>
        <w:tc>
          <w:tcPr>
            <w:tcW w:w="2236" w:type="dxa"/>
            <w:tcBorders>
              <w:righ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0314-5071752</w:t>
            </w:r>
          </w:p>
        </w:tc>
        <w:tc>
          <w:tcPr>
            <w:tcW w:w="1261" w:type="dxa"/>
            <w:tcBorders>
              <w:left w:val="single" w:color="auto" w:sz="4" w:space="0"/>
              <w:righ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E-MAIL</w:t>
            </w:r>
          </w:p>
        </w:tc>
        <w:tc>
          <w:tcPr>
            <w:tcW w:w="3704" w:type="dxa"/>
            <w:tcBorders>
              <w:lef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xlhjglz@163.com</w:t>
            </w:r>
          </w:p>
        </w:tc>
      </w:tr>
    </w:tbl>
    <w:p>
      <w:pPr>
        <w:spacing w:line="300" w:lineRule="exact"/>
        <w:ind w:firstLine="31680"/>
        <w:jc w:val="center"/>
        <w:rPr>
          <w:rFonts w:ascii="宋体" w:hAnsi="宋体" w:eastAsia="宋体"/>
          <w:sz w:val="21"/>
          <w:szCs w:val="21"/>
        </w:rPr>
      </w:pPr>
    </w:p>
    <w:p>
      <w:pPr>
        <w:ind w:firstLine="31680"/>
        <w:rPr>
          <w:rFonts w:ascii="宋体" w:hAnsi="宋体" w:eastAsia="宋体"/>
          <w:sz w:val="21"/>
          <w:szCs w:val="21"/>
        </w:rPr>
      </w:pPr>
    </w:p>
    <w:tbl>
      <w:tblPr>
        <w:tblStyle w:val="7"/>
        <w:tblW w:w="88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2234"/>
        <w:gridCol w:w="1260"/>
        <w:gridCol w:w="3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事项名称</w:t>
            </w:r>
          </w:p>
        </w:tc>
        <w:tc>
          <w:tcPr>
            <w:tcW w:w="7196" w:type="dxa"/>
            <w:gridSpan w:val="3"/>
            <w:tcMar>
              <w:top w:w="15" w:type="dxa"/>
              <w:left w:w="15" w:type="dxa"/>
              <w:bottom w:w="15" w:type="dxa"/>
              <w:right w:w="15" w:type="dxa"/>
            </w:tcMar>
          </w:tcPr>
          <w:p>
            <w:pPr>
              <w:ind w:firstLine="31680"/>
              <w:rPr>
                <w:rFonts w:hint="eastAsia" w:ascii="宋体" w:hAnsi="宋体" w:eastAsia="宋体"/>
                <w:sz w:val="21"/>
                <w:szCs w:val="21"/>
                <w:lang w:val="en-US" w:eastAsia="zh-CN"/>
              </w:rPr>
            </w:pPr>
            <w:r>
              <w:rPr>
                <w:rFonts w:hint="eastAsia" w:ascii="宋体" w:hAnsi="宋体" w:eastAsia="宋体"/>
                <w:sz w:val="21"/>
                <w:szCs w:val="21"/>
                <w:lang w:val="en-US" w:eastAsia="zh-CN"/>
              </w:rPr>
              <w:t>向大气排放转炉气及可燃气体的批准（只限于县级审批项目）（310003）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事项类型</w:t>
            </w:r>
          </w:p>
        </w:tc>
        <w:tc>
          <w:tcPr>
            <w:tcW w:w="7196" w:type="dxa"/>
            <w:gridSpan w:val="3"/>
            <w:tcMar>
              <w:top w:w="15" w:type="dxa"/>
              <w:left w:w="15" w:type="dxa"/>
              <w:bottom w:w="15" w:type="dxa"/>
              <w:right w:w="15" w:type="dxa"/>
            </w:tcMar>
          </w:tcPr>
          <w:p>
            <w:pPr>
              <w:ind w:firstLine="31680"/>
              <w:rPr>
                <w:rFonts w:hint="eastAsia" w:ascii="宋体" w:hAnsi="宋体" w:eastAsia="宋体"/>
                <w:sz w:val="21"/>
                <w:szCs w:val="21"/>
                <w:lang w:val="en-US" w:eastAsia="zh-CN"/>
              </w:rPr>
            </w:pPr>
            <w:r>
              <w:rPr>
                <w:rFonts w:hint="eastAsia" w:ascii="宋体" w:hAnsi="宋体" w:eastAsia="宋体"/>
                <w:sz w:val="21"/>
                <w:szCs w:val="21"/>
                <w:lang w:val="en-US" w:eastAsia="zh-CN"/>
              </w:rPr>
              <w:t>■行政许可事项  □非行政许可事项 □服务事项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事项属性</w:t>
            </w:r>
          </w:p>
        </w:tc>
        <w:tc>
          <w:tcPr>
            <w:tcW w:w="7196" w:type="dxa"/>
            <w:gridSpan w:val="3"/>
            <w:tcMar>
              <w:top w:w="15" w:type="dxa"/>
              <w:left w:w="15" w:type="dxa"/>
              <w:bottom w:w="15" w:type="dxa"/>
              <w:right w:w="15" w:type="dxa"/>
            </w:tcMar>
          </w:tcPr>
          <w:p>
            <w:pPr>
              <w:ind w:firstLine="31680"/>
              <w:rPr>
                <w:rFonts w:hint="eastAsia" w:ascii="宋体" w:hAnsi="宋体" w:eastAsia="宋体"/>
                <w:sz w:val="21"/>
                <w:szCs w:val="21"/>
                <w:lang w:val="en-US" w:eastAsia="zh-CN"/>
              </w:rPr>
            </w:pPr>
            <w:r>
              <w:rPr>
                <w:rFonts w:hint="eastAsia" w:ascii="宋体" w:hAnsi="宋体" w:eastAsia="宋体"/>
                <w:sz w:val="21"/>
                <w:szCs w:val="21"/>
                <w:lang w:val="en-US" w:eastAsia="zh-CN"/>
              </w:rPr>
              <w:t>□即办件 ■承诺件 □上报件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受理单位</w:t>
            </w:r>
          </w:p>
        </w:tc>
        <w:tc>
          <w:tcPr>
            <w:tcW w:w="7196" w:type="dxa"/>
            <w:gridSpan w:val="3"/>
            <w:tcMar>
              <w:top w:w="15" w:type="dxa"/>
              <w:left w:w="15" w:type="dxa"/>
              <w:bottom w:w="15" w:type="dxa"/>
              <w:right w:w="15" w:type="dxa"/>
            </w:tcMar>
            <w:vAlign w:val="center"/>
          </w:tcPr>
          <w:p>
            <w:pPr>
              <w:ind w:firstLine="31680"/>
              <w:rPr>
                <w:rFonts w:hint="eastAsia" w:ascii="宋体" w:hAnsi="宋体" w:eastAsia="宋体"/>
                <w:sz w:val="21"/>
                <w:szCs w:val="21"/>
                <w:lang w:val="en-US" w:eastAsia="zh-CN"/>
              </w:rPr>
            </w:pPr>
            <w:r>
              <w:rPr>
                <w:rFonts w:hint="eastAsia" w:ascii="宋体" w:hAnsi="宋体" w:eastAsia="宋体"/>
                <w:sz w:val="21"/>
                <w:szCs w:val="21"/>
                <w:lang w:val="en-US" w:eastAsia="zh-CN"/>
              </w:rPr>
              <w:t>承德市生态环境局兴隆县分局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办理地点</w:t>
            </w:r>
          </w:p>
        </w:tc>
        <w:tc>
          <w:tcPr>
            <w:tcW w:w="7196" w:type="dxa"/>
            <w:gridSpan w:val="3"/>
            <w:tcMar>
              <w:top w:w="15" w:type="dxa"/>
              <w:left w:w="15" w:type="dxa"/>
              <w:bottom w:w="15" w:type="dxa"/>
              <w:right w:w="15" w:type="dxa"/>
            </w:tcMar>
            <w:vAlign w:val="center"/>
          </w:tcPr>
          <w:p>
            <w:pPr>
              <w:ind w:firstLine="31680"/>
              <w:rPr>
                <w:rFonts w:hint="eastAsia" w:ascii="宋体" w:hAnsi="宋体" w:eastAsia="宋体"/>
                <w:sz w:val="21"/>
                <w:szCs w:val="21"/>
                <w:lang w:val="en-US" w:eastAsia="zh-CN"/>
              </w:rPr>
            </w:pPr>
            <w:r>
              <w:rPr>
                <w:rFonts w:hint="eastAsia" w:ascii="宋体" w:hAnsi="宋体" w:eastAsia="宋体"/>
                <w:sz w:val="21"/>
                <w:szCs w:val="21"/>
                <w:lang w:val="en-US" w:eastAsia="zh-CN"/>
              </w:rPr>
              <w:t>兴隆县行政审批服务中心环保局窗口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许可依据</w:t>
            </w:r>
          </w:p>
        </w:tc>
        <w:tc>
          <w:tcPr>
            <w:tcW w:w="7196" w:type="dxa"/>
            <w:gridSpan w:val="3"/>
            <w:tcMar>
              <w:top w:w="15" w:type="dxa"/>
              <w:left w:w="15" w:type="dxa"/>
              <w:bottom w:w="15" w:type="dxa"/>
              <w:right w:w="15" w:type="dxa"/>
            </w:tcMar>
            <w:vAlign w:val="center"/>
          </w:tcPr>
          <w:p>
            <w:pPr>
              <w:ind w:firstLine="31680"/>
              <w:jc w:val="both"/>
              <w:rPr>
                <w:rFonts w:hint="eastAsia" w:ascii="宋体" w:hAnsi="宋体" w:eastAsia="宋体"/>
                <w:sz w:val="21"/>
                <w:szCs w:val="21"/>
                <w:lang w:val="en-US" w:eastAsia="zh-CN"/>
              </w:rPr>
            </w:pPr>
            <w:r>
              <w:rPr>
                <w:rFonts w:hint="eastAsia" w:ascii="宋体" w:hAnsi="宋体" w:eastAsia="宋体"/>
                <w:sz w:val="21"/>
                <w:szCs w:val="21"/>
                <w:lang w:val="en-US" w:eastAsia="zh-CN"/>
              </w:rPr>
              <w:t>1、《中华人民共和国大气污染防治法》第十五条、第三十七条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审批数量及方式</w:t>
            </w:r>
          </w:p>
        </w:tc>
        <w:tc>
          <w:tcPr>
            <w:tcW w:w="7196" w:type="dxa"/>
            <w:gridSpan w:val="3"/>
            <w:tcMar>
              <w:top w:w="15" w:type="dxa"/>
              <w:left w:w="15" w:type="dxa"/>
              <w:bottom w:w="15" w:type="dxa"/>
              <w:right w:w="15" w:type="dxa"/>
            </w:tcMar>
            <w:vAlign w:val="center"/>
          </w:tcPr>
          <w:p>
            <w:pPr>
              <w:ind w:firstLine="31680"/>
              <w:jc w:val="both"/>
              <w:rPr>
                <w:rFonts w:hint="eastAsia" w:ascii="宋体" w:hAnsi="宋体" w:eastAsia="宋体"/>
                <w:sz w:val="21"/>
                <w:szCs w:val="21"/>
                <w:lang w:val="en-US" w:eastAsia="zh-CN"/>
              </w:rPr>
            </w:pPr>
            <w:r>
              <w:rPr>
                <w:rFonts w:hint="eastAsia" w:ascii="宋体" w:hAnsi="宋体" w:eastAsia="宋体"/>
                <w:sz w:val="21"/>
                <w:szCs w:val="21"/>
                <w:lang w:val="en-US" w:eastAsia="zh-CN"/>
              </w:rPr>
              <w:t>无数量限制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受理条件</w:t>
            </w:r>
          </w:p>
        </w:tc>
        <w:tc>
          <w:tcPr>
            <w:tcW w:w="7196" w:type="dxa"/>
            <w:gridSpan w:val="3"/>
            <w:tcMar>
              <w:top w:w="15" w:type="dxa"/>
              <w:left w:w="15" w:type="dxa"/>
              <w:bottom w:w="15" w:type="dxa"/>
              <w:right w:w="15" w:type="dxa"/>
            </w:tcMar>
            <w:vAlign w:val="center"/>
          </w:tcPr>
          <w:p>
            <w:pPr>
              <w:pStyle w:val="6"/>
              <w:ind w:firstLine="420" w:firstLineChars="200"/>
              <w:rPr>
                <w:rFonts w:cs="Times New Roman"/>
                <w:kern w:val="2"/>
                <w:sz w:val="21"/>
                <w:szCs w:val="21"/>
              </w:rPr>
            </w:pPr>
            <w:r>
              <w:rPr>
                <w:rFonts w:cs="Times New Roman"/>
                <w:kern w:val="2"/>
                <w:sz w:val="21"/>
                <w:szCs w:val="21"/>
              </w:rPr>
              <w:t>1</w:t>
            </w:r>
            <w:r>
              <w:rPr>
                <w:rFonts w:hint="eastAsia" w:cs="Times New Roman"/>
                <w:kern w:val="2"/>
                <w:sz w:val="21"/>
                <w:szCs w:val="21"/>
              </w:rPr>
              <w:t>、满足当地政府批准的区域大气环境功能区划。</w:t>
            </w:r>
          </w:p>
          <w:p>
            <w:pPr>
              <w:pStyle w:val="6"/>
              <w:ind w:firstLine="420" w:firstLineChars="200"/>
              <w:rPr>
                <w:rFonts w:cs="Times New Roman"/>
                <w:kern w:val="2"/>
                <w:sz w:val="21"/>
                <w:szCs w:val="21"/>
              </w:rPr>
            </w:pPr>
            <w:r>
              <w:rPr>
                <w:rFonts w:cs="Times New Roman"/>
                <w:kern w:val="2"/>
                <w:sz w:val="21"/>
                <w:szCs w:val="21"/>
              </w:rPr>
              <w:t>2</w:t>
            </w:r>
            <w:r>
              <w:rPr>
                <w:rFonts w:hint="eastAsia" w:cs="Times New Roman"/>
                <w:kern w:val="2"/>
                <w:sz w:val="21"/>
                <w:szCs w:val="21"/>
              </w:rPr>
              <w:t>、</w:t>
            </w:r>
            <w:r>
              <w:rPr>
                <w:rFonts w:cs="Times New Roman"/>
                <w:kern w:val="2"/>
                <w:sz w:val="21"/>
                <w:szCs w:val="21"/>
              </w:rPr>
              <w:t xml:space="preserve"> </w:t>
            </w:r>
            <w:r>
              <w:rPr>
                <w:rFonts w:hint="eastAsia" w:cs="Times New Roman"/>
                <w:kern w:val="2"/>
                <w:sz w:val="21"/>
                <w:szCs w:val="21"/>
              </w:rPr>
              <w:t>已核定的区域大气污染物环境容量。</w:t>
            </w:r>
          </w:p>
          <w:p>
            <w:pPr>
              <w:pStyle w:val="6"/>
              <w:ind w:firstLine="420" w:firstLineChars="200"/>
              <w:rPr>
                <w:rFonts w:cs="Times New Roman"/>
                <w:kern w:val="2"/>
                <w:sz w:val="21"/>
                <w:szCs w:val="21"/>
              </w:rPr>
            </w:pPr>
            <w:r>
              <w:rPr>
                <w:rFonts w:cs="Times New Roman"/>
                <w:kern w:val="2"/>
                <w:sz w:val="21"/>
                <w:szCs w:val="21"/>
              </w:rPr>
              <w:t>3</w:t>
            </w:r>
            <w:r>
              <w:rPr>
                <w:rFonts w:hint="eastAsia" w:cs="Times New Roman"/>
                <w:kern w:val="2"/>
                <w:sz w:val="21"/>
                <w:szCs w:val="21"/>
              </w:rPr>
              <w:t>、</w:t>
            </w:r>
            <w:r>
              <w:rPr>
                <w:rFonts w:cs="Times New Roman"/>
                <w:kern w:val="2"/>
                <w:sz w:val="21"/>
                <w:szCs w:val="21"/>
              </w:rPr>
              <w:t xml:space="preserve"> </w:t>
            </w:r>
            <w:r>
              <w:rPr>
                <w:rFonts w:hint="eastAsia" w:cs="Times New Roman"/>
                <w:kern w:val="2"/>
                <w:sz w:val="21"/>
                <w:szCs w:val="21"/>
              </w:rPr>
              <w:t>符合国家颁布的相关大气污染物排放标准。</w:t>
            </w:r>
          </w:p>
          <w:p>
            <w:pPr>
              <w:pStyle w:val="6"/>
              <w:ind w:firstLine="420" w:firstLineChars="200"/>
              <w:rPr>
                <w:rFonts w:cs="Times New Roman"/>
                <w:kern w:val="2"/>
                <w:sz w:val="21"/>
                <w:szCs w:val="21"/>
              </w:rPr>
            </w:pPr>
            <w:r>
              <w:rPr>
                <w:rFonts w:cs="Times New Roman"/>
                <w:kern w:val="2"/>
                <w:sz w:val="21"/>
                <w:szCs w:val="21"/>
              </w:rPr>
              <w:t>4</w:t>
            </w:r>
            <w:r>
              <w:rPr>
                <w:rFonts w:hint="eastAsia" w:cs="Times New Roman"/>
                <w:kern w:val="2"/>
                <w:sz w:val="21"/>
                <w:szCs w:val="21"/>
              </w:rPr>
              <w:t>、</w:t>
            </w:r>
            <w:r>
              <w:rPr>
                <w:rFonts w:cs="Times New Roman"/>
                <w:kern w:val="2"/>
                <w:sz w:val="21"/>
                <w:szCs w:val="21"/>
              </w:rPr>
              <w:t xml:space="preserve"> </w:t>
            </w:r>
            <w:r>
              <w:rPr>
                <w:rFonts w:hint="eastAsia" w:cs="Times New Roman"/>
                <w:kern w:val="2"/>
                <w:sz w:val="21"/>
                <w:szCs w:val="21"/>
              </w:rPr>
              <w:t>核发的《排污许可证》。</w:t>
            </w:r>
          </w:p>
          <w:p>
            <w:pPr>
              <w:spacing w:line="24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、申请材料齐全，符合法定形式。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申请材料</w:t>
            </w:r>
          </w:p>
        </w:tc>
        <w:tc>
          <w:tcPr>
            <w:tcW w:w="7196" w:type="dxa"/>
            <w:gridSpan w:val="3"/>
            <w:tcMar>
              <w:top w:w="15" w:type="dxa"/>
              <w:left w:w="15" w:type="dxa"/>
              <w:bottom w:w="15" w:type="dxa"/>
              <w:right w:w="15" w:type="dxa"/>
            </w:tcMar>
            <w:vAlign w:val="center"/>
          </w:tcPr>
          <w:p>
            <w:pPr>
              <w:pStyle w:val="6"/>
              <w:spacing w:line="300" w:lineRule="atLeast"/>
              <w:ind w:firstLine="420" w:firstLineChars="200"/>
              <w:rPr>
                <w:rFonts w:hint="eastAsia" w:cs="Times New Roman"/>
                <w:kern w:val="2"/>
                <w:sz w:val="21"/>
                <w:szCs w:val="21"/>
              </w:rPr>
            </w:pPr>
            <w:r>
              <w:rPr>
                <w:rFonts w:hint="eastAsia" w:cs="Times New Roman"/>
                <w:kern w:val="2"/>
                <w:sz w:val="21"/>
                <w:szCs w:val="21"/>
              </w:rPr>
              <w:t>向大气排放转炉气等可燃气体申请报告。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许可程序</w:t>
            </w:r>
          </w:p>
        </w:tc>
        <w:tc>
          <w:tcPr>
            <w:tcW w:w="7196" w:type="dxa"/>
            <w:gridSpan w:val="3"/>
            <w:tcMar>
              <w:top w:w="15" w:type="dxa"/>
              <w:left w:w="15" w:type="dxa"/>
              <w:bottom w:w="15" w:type="dxa"/>
              <w:right w:w="15" w:type="dxa"/>
            </w:tcMar>
            <w:vAlign w:val="center"/>
          </w:tcPr>
          <w:p>
            <w:pPr>
              <w:pStyle w:val="6"/>
              <w:spacing w:line="300" w:lineRule="atLeast"/>
              <w:ind w:firstLine="420" w:firstLineChars="200"/>
              <w:rPr>
                <w:rFonts w:hint="eastAsia" w:cs="Times New Roman"/>
                <w:kern w:val="2"/>
                <w:sz w:val="21"/>
                <w:szCs w:val="21"/>
              </w:rPr>
            </w:pPr>
            <w:r>
              <w:rPr>
                <w:rFonts w:hint="eastAsia" w:cs="Times New Roman"/>
                <w:kern w:val="2"/>
                <w:sz w:val="21"/>
                <w:szCs w:val="21"/>
                <w:lang w:val="en-US" w:eastAsia="zh-CN"/>
              </w:rPr>
              <w:t>1、先由受理人员审查后决定是否受理 2、受理后提交管理站站长审核3、分管领导审批。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承诺许可期限</w:t>
            </w:r>
          </w:p>
        </w:tc>
        <w:tc>
          <w:tcPr>
            <w:tcW w:w="7196" w:type="dxa"/>
            <w:gridSpan w:val="3"/>
            <w:tcMar>
              <w:top w:w="15" w:type="dxa"/>
              <w:left w:w="15" w:type="dxa"/>
              <w:bottom w:w="15" w:type="dxa"/>
              <w:right w:w="15" w:type="dxa"/>
            </w:tcMar>
            <w:vAlign w:val="center"/>
          </w:tcPr>
          <w:p>
            <w:pPr>
              <w:ind w:firstLine="31680"/>
              <w:jc w:val="both"/>
              <w:rPr>
                <w:rFonts w:hint="eastAsia" w:ascii="宋体" w:hAnsi="宋体" w:eastAsia="宋体"/>
                <w:sz w:val="21"/>
                <w:szCs w:val="21"/>
                <w:lang w:val="en-US" w:eastAsia="zh-CN"/>
              </w:rPr>
            </w:pPr>
            <w:r>
              <w:rPr>
                <w:rFonts w:hint="eastAsia" w:ascii="宋体" w:hAnsi="宋体" w:eastAsia="宋体"/>
                <w:sz w:val="21"/>
                <w:szCs w:val="21"/>
                <w:lang w:val="en-US" w:eastAsia="zh-CN"/>
              </w:rPr>
              <w:t>如无特殊原因，在7个工作日内，做出答复或批复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收费标准</w:t>
            </w:r>
          </w:p>
        </w:tc>
        <w:tc>
          <w:tcPr>
            <w:tcW w:w="7196" w:type="dxa"/>
            <w:gridSpan w:val="3"/>
            <w:tcMar>
              <w:top w:w="15" w:type="dxa"/>
              <w:left w:w="15" w:type="dxa"/>
              <w:bottom w:w="15" w:type="dxa"/>
              <w:right w:w="15" w:type="dxa"/>
            </w:tcMar>
            <w:vAlign w:val="center"/>
          </w:tcPr>
          <w:p>
            <w:pPr>
              <w:ind w:firstLine="31680"/>
              <w:jc w:val="both"/>
              <w:rPr>
                <w:rFonts w:hint="eastAsia" w:ascii="宋体" w:hAnsi="宋体" w:eastAsia="宋体"/>
                <w:sz w:val="21"/>
                <w:szCs w:val="21"/>
                <w:lang w:val="en-US" w:eastAsia="zh-CN"/>
              </w:rPr>
            </w:pPr>
            <w:r>
              <w:rPr>
                <w:rFonts w:hint="eastAsia" w:ascii="宋体" w:hAnsi="宋体" w:eastAsia="宋体"/>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收费依据</w:t>
            </w:r>
          </w:p>
        </w:tc>
        <w:tc>
          <w:tcPr>
            <w:tcW w:w="7196" w:type="dxa"/>
            <w:gridSpan w:val="3"/>
            <w:tcMar>
              <w:top w:w="15" w:type="dxa"/>
              <w:left w:w="15" w:type="dxa"/>
              <w:bottom w:w="15" w:type="dxa"/>
              <w:right w:w="15" w:type="dxa"/>
            </w:tcMar>
            <w:vAlign w:val="center"/>
          </w:tcPr>
          <w:p>
            <w:pPr>
              <w:spacing w:line="360" w:lineRule="auto"/>
              <w:ind w:firstLine="31680"/>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联系电话</w:t>
            </w:r>
          </w:p>
        </w:tc>
        <w:tc>
          <w:tcPr>
            <w:tcW w:w="7196" w:type="dxa"/>
            <w:gridSpan w:val="3"/>
            <w:tcMar>
              <w:top w:w="15" w:type="dxa"/>
              <w:left w:w="15" w:type="dxa"/>
              <w:bottom w:w="15" w:type="dxa"/>
              <w:right w:w="15" w:type="dxa"/>
            </w:tcMar>
            <w:vAlign w:val="center"/>
          </w:tcPr>
          <w:p>
            <w:pPr>
              <w:spacing w:line="360" w:lineRule="auto"/>
              <w:ind w:firstLine="31680"/>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联系人姓名</w:t>
            </w:r>
          </w:p>
        </w:tc>
        <w:tc>
          <w:tcPr>
            <w:tcW w:w="2234" w:type="dxa"/>
            <w:tcBorders>
              <w:right w:val="single" w:color="auto" w:sz="4" w:space="0"/>
            </w:tcBorders>
            <w:tcMar>
              <w:top w:w="15" w:type="dxa"/>
              <w:left w:w="15" w:type="dxa"/>
              <w:bottom w:w="15" w:type="dxa"/>
              <w:right w:w="15" w:type="dxa"/>
            </w:tcMar>
          </w:tcPr>
          <w:p>
            <w:pPr>
              <w:pStyle w:val="6"/>
              <w:spacing w:line="300" w:lineRule="atLeast"/>
              <w:jc w:val="center"/>
              <w:rPr>
                <w:rFonts w:hint="eastAsia" w:eastAsia="宋体" w:cs="Times New Roman"/>
                <w:kern w:val="2"/>
                <w:sz w:val="21"/>
                <w:szCs w:val="21"/>
                <w:lang w:eastAsia="zh-CN"/>
              </w:rPr>
            </w:pPr>
            <w:r>
              <w:rPr>
                <w:rFonts w:hint="eastAsia" w:cs="Times New Roman"/>
                <w:kern w:val="2"/>
                <w:sz w:val="21"/>
                <w:szCs w:val="21"/>
                <w:lang w:eastAsia="zh-CN"/>
              </w:rPr>
              <w:t>刘晏龙</w:t>
            </w:r>
          </w:p>
        </w:tc>
        <w:tc>
          <w:tcPr>
            <w:tcW w:w="1260" w:type="dxa"/>
            <w:tcBorders>
              <w:left w:val="single" w:color="auto" w:sz="4" w:space="0"/>
              <w:righ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所在部门</w:t>
            </w:r>
          </w:p>
        </w:tc>
        <w:tc>
          <w:tcPr>
            <w:tcW w:w="3702" w:type="dxa"/>
            <w:tcBorders>
              <w:lef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lang w:eastAsia="zh-CN"/>
              </w:rPr>
              <w:t>承德市生态环境局兴隆县分局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联系人电话</w:t>
            </w:r>
          </w:p>
        </w:tc>
        <w:tc>
          <w:tcPr>
            <w:tcW w:w="2234" w:type="dxa"/>
            <w:tcBorders>
              <w:righ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0314-5071952</w:t>
            </w:r>
          </w:p>
        </w:tc>
        <w:tc>
          <w:tcPr>
            <w:tcW w:w="1260" w:type="dxa"/>
            <w:tcBorders>
              <w:left w:val="single" w:color="auto" w:sz="4" w:space="0"/>
              <w:righ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E-MAIL</w:t>
            </w:r>
          </w:p>
        </w:tc>
        <w:tc>
          <w:tcPr>
            <w:tcW w:w="3702" w:type="dxa"/>
            <w:tcBorders>
              <w:left w:val="single" w:color="auto" w:sz="4" w:space="0"/>
            </w:tcBorders>
            <w:tcMar>
              <w:top w:w="15" w:type="dxa"/>
              <w:left w:w="15" w:type="dxa"/>
              <w:bottom w:w="15" w:type="dxa"/>
              <w:right w:w="15" w:type="dxa"/>
            </w:tcMar>
          </w:tcPr>
          <w:p>
            <w:pPr>
              <w:pStyle w:val="6"/>
              <w:spacing w:line="300" w:lineRule="atLeast"/>
              <w:jc w:val="center"/>
              <w:rPr>
                <w:rFonts w:hint="eastAsia" w:cs="Times New Roman"/>
                <w:kern w:val="2"/>
                <w:sz w:val="21"/>
                <w:szCs w:val="21"/>
              </w:rPr>
            </w:pPr>
            <w:r>
              <w:rPr>
                <w:rFonts w:hint="eastAsia" w:cs="Times New Roman"/>
                <w:kern w:val="2"/>
                <w:sz w:val="21"/>
                <w:szCs w:val="21"/>
              </w:rPr>
              <w:t>xldqwrfz@163.com</w:t>
            </w:r>
          </w:p>
        </w:tc>
      </w:tr>
    </w:tbl>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ind w:firstLine="31680"/>
        <w:rPr>
          <w:rFonts w:hint="eastAsia" w:ascii="宋体" w:hAnsi="宋体" w:eastAsia="宋体"/>
          <w:sz w:val="21"/>
          <w:szCs w:val="21"/>
        </w:rPr>
      </w:pPr>
    </w:p>
    <w:p>
      <w:pPr>
        <w:rPr>
          <w:rFonts w:hint="eastAsia" w:ascii="宋体" w:hAnsi="宋体" w:eastAsia="宋体"/>
          <w:sz w:val="21"/>
          <w:szCs w:val="21"/>
        </w:rPr>
      </w:pPr>
      <w:bookmarkStart w:id="0" w:name="_GoBack"/>
      <w:bookmarkEnd w:id="0"/>
    </w:p>
    <w:p>
      <w:pPr>
        <w:ind w:firstLine="31680"/>
        <w:rPr>
          <w:rFonts w:ascii="宋体" w:hAnsi="宋体" w:eastAsia="宋体"/>
          <w:sz w:val="21"/>
          <w:szCs w:val="21"/>
        </w:rPr>
      </w:pPr>
    </w:p>
    <w:tbl>
      <w:tblPr>
        <w:tblStyle w:val="7"/>
        <w:tblW w:w="88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2234"/>
        <w:gridCol w:w="1260"/>
        <w:gridCol w:w="3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事项名称</w:t>
            </w:r>
          </w:p>
        </w:tc>
        <w:tc>
          <w:tcPr>
            <w:tcW w:w="7196" w:type="dxa"/>
            <w:gridSpan w:val="3"/>
            <w:tcMar>
              <w:top w:w="15" w:type="dxa"/>
              <w:left w:w="15" w:type="dxa"/>
              <w:bottom w:w="15" w:type="dxa"/>
              <w:right w:w="15" w:type="dxa"/>
            </w:tcMar>
          </w:tcPr>
          <w:p>
            <w:pPr>
              <w:pStyle w:val="6"/>
              <w:spacing w:line="300" w:lineRule="atLeast"/>
              <w:rPr>
                <w:rFonts w:cs="Times New Roman"/>
                <w:kern w:val="2"/>
                <w:sz w:val="21"/>
                <w:szCs w:val="21"/>
              </w:rPr>
            </w:pPr>
            <w:r>
              <w:rPr>
                <w:rFonts w:hint="eastAsia" w:cs="Times New Roman"/>
                <w:kern w:val="2"/>
                <w:sz w:val="21"/>
                <w:szCs w:val="21"/>
              </w:rPr>
              <w:t>污染防治设施的拆除或闲置批准（只限于县局审批项目）（</w:t>
            </w:r>
            <w:r>
              <w:rPr>
                <w:rFonts w:cs="Times New Roman"/>
                <w:kern w:val="2"/>
                <w:sz w:val="21"/>
                <w:szCs w:val="21"/>
              </w:rPr>
              <w:t>310004</w:t>
            </w:r>
            <w:r>
              <w:rPr>
                <w:rFonts w:hint="eastAsia" w:cs="Times New Roman"/>
                <w:kern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事项类型</w:t>
            </w:r>
          </w:p>
        </w:tc>
        <w:tc>
          <w:tcPr>
            <w:tcW w:w="7196" w:type="dxa"/>
            <w:gridSpan w:val="3"/>
            <w:tcMar>
              <w:top w:w="15" w:type="dxa"/>
              <w:left w:w="15" w:type="dxa"/>
              <w:bottom w:w="15" w:type="dxa"/>
              <w:right w:w="15" w:type="dxa"/>
            </w:tcMar>
          </w:tcPr>
          <w:p>
            <w:pPr>
              <w:pStyle w:val="6"/>
              <w:spacing w:line="300" w:lineRule="atLeast"/>
              <w:rPr>
                <w:rFonts w:cs="Times New Roman"/>
                <w:kern w:val="2"/>
                <w:sz w:val="21"/>
                <w:szCs w:val="21"/>
              </w:rPr>
            </w:pPr>
            <w:r>
              <w:rPr>
                <w:rFonts w:hint="eastAsia" w:cs="Times New Roman"/>
                <w:kern w:val="2"/>
                <w:sz w:val="21"/>
                <w:szCs w:val="21"/>
              </w:rPr>
              <w:t>■行政许可事项</w:t>
            </w:r>
            <w:r>
              <w:rPr>
                <w:rFonts w:cs="Times New Roman"/>
                <w:kern w:val="2"/>
                <w:sz w:val="21"/>
                <w:szCs w:val="21"/>
              </w:rPr>
              <w:t xml:space="preserve">  </w:t>
            </w:r>
            <w:r>
              <w:rPr>
                <w:rFonts w:hint="eastAsia" w:cs="Times New Roman"/>
                <w:kern w:val="2"/>
                <w:sz w:val="21"/>
                <w:szCs w:val="21"/>
              </w:rPr>
              <w:t>□非行政许可事项</w:t>
            </w:r>
            <w:r>
              <w:rPr>
                <w:rFonts w:cs="Times New Roman"/>
                <w:kern w:val="2"/>
                <w:sz w:val="21"/>
                <w:szCs w:val="21"/>
              </w:rPr>
              <w:t xml:space="preserve"> </w:t>
            </w:r>
            <w:r>
              <w:rPr>
                <w:rFonts w:hint="eastAsia" w:cs="Times New Roman"/>
                <w:kern w:val="2"/>
                <w:sz w:val="21"/>
                <w:szCs w:val="21"/>
              </w:rPr>
              <w:t>□服务事项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事项属性</w:t>
            </w:r>
          </w:p>
        </w:tc>
        <w:tc>
          <w:tcPr>
            <w:tcW w:w="7196" w:type="dxa"/>
            <w:gridSpan w:val="3"/>
            <w:tcMar>
              <w:top w:w="15" w:type="dxa"/>
              <w:left w:w="15" w:type="dxa"/>
              <w:bottom w:w="15" w:type="dxa"/>
              <w:right w:w="15" w:type="dxa"/>
            </w:tcMar>
          </w:tcPr>
          <w:p>
            <w:pPr>
              <w:pStyle w:val="6"/>
              <w:spacing w:line="300" w:lineRule="atLeast"/>
              <w:rPr>
                <w:rFonts w:cs="Times New Roman"/>
                <w:kern w:val="2"/>
                <w:sz w:val="21"/>
                <w:szCs w:val="21"/>
              </w:rPr>
            </w:pPr>
            <w:r>
              <w:rPr>
                <w:rFonts w:hint="eastAsia" w:cs="Times New Roman"/>
                <w:kern w:val="2"/>
                <w:sz w:val="21"/>
                <w:szCs w:val="21"/>
              </w:rPr>
              <w:t>□即办件</w:t>
            </w:r>
            <w:r>
              <w:rPr>
                <w:rFonts w:cs="Times New Roman"/>
                <w:kern w:val="2"/>
                <w:sz w:val="21"/>
                <w:szCs w:val="21"/>
              </w:rPr>
              <w:t xml:space="preserve"> </w:t>
            </w:r>
            <w:r>
              <w:rPr>
                <w:rFonts w:hint="eastAsia" w:cs="Times New Roman"/>
                <w:kern w:val="2"/>
                <w:sz w:val="21"/>
                <w:szCs w:val="21"/>
              </w:rPr>
              <w:t>■承诺件</w:t>
            </w:r>
            <w:r>
              <w:rPr>
                <w:rFonts w:cs="Times New Roman"/>
                <w:kern w:val="2"/>
                <w:sz w:val="21"/>
                <w:szCs w:val="21"/>
              </w:rPr>
              <w:t xml:space="preserve"> </w:t>
            </w:r>
            <w:r>
              <w:rPr>
                <w:rFonts w:hint="eastAsia" w:cs="Times New Roman"/>
                <w:kern w:val="2"/>
                <w:sz w:val="21"/>
                <w:szCs w:val="21"/>
              </w:rPr>
              <w:t>□上报件</w:t>
            </w:r>
            <w:r>
              <w:rPr>
                <w:rFonts w:cs="Times New Roman"/>
                <w:kern w:val="2"/>
                <w:sz w:val="21"/>
                <w:szCs w:val="21"/>
              </w:rPr>
              <w:t xml:space="preserve"> </w:t>
            </w:r>
            <w:r>
              <w:rPr>
                <w:rFonts w:hint="eastAsia" w:cs="Times New Roman"/>
                <w:kern w:val="2"/>
                <w:sz w:val="21"/>
                <w:szCs w:val="21"/>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受理单位</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r>
              <w:rPr>
                <w:rFonts w:hint="eastAsia" w:ascii="宋体" w:hAnsi="宋体" w:eastAsia="宋体"/>
                <w:sz w:val="21"/>
                <w:szCs w:val="21"/>
                <w:lang w:eastAsia="zh-CN"/>
              </w:rPr>
              <w:t>承德市</w:t>
            </w:r>
            <w:r>
              <w:rPr>
                <w:rFonts w:hint="eastAsia"/>
                <w:sz w:val="21"/>
                <w:szCs w:val="21"/>
                <w:lang w:eastAsia="zh-CN"/>
              </w:rPr>
              <w:t>生态环境</w:t>
            </w:r>
            <w:r>
              <w:rPr>
                <w:rFonts w:hint="eastAsia" w:ascii="宋体" w:hAnsi="宋体" w:eastAsia="宋体"/>
                <w:sz w:val="21"/>
                <w:szCs w:val="21"/>
                <w:lang w:eastAsia="zh-CN"/>
              </w:rPr>
              <w:t>局兴隆县分局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办理地点</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r>
              <w:rPr>
                <w:rFonts w:hint="eastAsia" w:cs="Times New Roman"/>
                <w:kern w:val="2"/>
                <w:sz w:val="21"/>
                <w:szCs w:val="21"/>
              </w:rPr>
              <w:t>兴隆县行政审批服务中心环保局窗口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许可依据</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r>
              <w:rPr>
                <w:rFonts w:cs="Times New Roman"/>
                <w:kern w:val="2"/>
                <w:sz w:val="21"/>
                <w:szCs w:val="21"/>
              </w:rPr>
              <w:t>1</w:t>
            </w:r>
            <w:r>
              <w:rPr>
                <w:rFonts w:hint="eastAsia" w:cs="Times New Roman"/>
                <w:kern w:val="2"/>
                <w:sz w:val="21"/>
                <w:szCs w:val="21"/>
              </w:rPr>
              <w:t>、《中华人民共和国环境保护法》第二十六条　</w:t>
            </w:r>
            <w:r>
              <w:rPr>
                <w:rFonts w:cs="Times New Roman"/>
                <w:kern w:val="2"/>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审批数量及方式</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r>
              <w:rPr>
                <w:rFonts w:hint="eastAsia" w:cs="Times New Roman"/>
                <w:kern w:val="2"/>
                <w:sz w:val="21"/>
                <w:szCs w:val="21"/>
              </w:rPr>
              <w:t>无数量限制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受理条件</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r>
              <w:rPr>
                <w:rFonts w:cs="Times New Roman"/>
                <w:kern w:val="2"/>
                <w:sz w:val="21"/>
                <w:szCs w:val="21"/>
              </w:rPr>
              <w:t>1</w:t>
            </w:r>
            <w:r>
              <w:rPr>
                <w:rFonts w:hint="eastAsia" w:cs="Times New Roman"/>
                <w:kern w:val="2"/>
                <w:sz w:val="21"/>
                <w:szCs w:val="21"/>
              </w:rPr>
              <w:t>、因产品、工艺改变，排放污染物种类发生变化，污染防治设施不再适用的，或不必要的。</w:t>
            </w:r>
          </w:p>
          <w:p>
            <w:pPr>
              <w:pStyle w:val="6"/>
              <w:spacing w:line="300" w:lineRule="atLeast"/>
              <w:rPr>
                <w:rFonts w:cs="Times New Roman"/>
                <w:kern w:val="2"/>
                <w:sz w:val="21"/>
                <w:szCs w:val="21"/>
              </w:rPr>
            </w:pPr>
            <w:r>
              <w:rPr>
                <w:rFonts w:cs="Times New Roman"/>
                <w:kern w:val="2"/>
                <w:sz w:val="21"/>
                <w:szCs w:val="21"/>
              </w:rPr>
              <w:t>2</w:t>
            </w:r>
            <w:r>
              <w:rPr>
                <w:rFonts w:hint="eastAsia" w:cs="Times New Roman"/>
                <w:kern w:val="2"/>
                <w:sz w:val="21"/>
                <w:szCs w:val="21"/>
              </w:rPr>
              <w:t>、防治污染设施不能正常运行或运行后达不到环境保护要求，需要检修、改造或更新。</w:t>
            </w:r>
          </w:p>
          <w:p>
            <w:pPr>
              <w:pStyle w:val="6"/>
              <w:spacing w:line="300" w:lineRule="atLeast"/>
              <w:rPr>
                <w:rFonts w:cs="Times New Roman"/>
                <w:kern w:val="2"/>
                <w:sz w:val="21"/>
                <w:szCs w:val="21"/>
              </w:rPr>
            </w:pPr>
            <w:r>
              <w:rPr>
                <w:rFonts w:cs="Times New Roman"/>
                <w:kern w:val="2"/>
                <w:sz w:val="21"/>
                <w:szCs w:val="21"/>
              </w:rPr>
              <w:t>3</w:t>
            </w:r>
            <w:r>
              <w:rPr>
                <w:rFonts w:hint="eastAsia" w:cs="Times New Roman"/>
                <w:kern w:val="2"/>
                <w:sz w:val="21"/>
                <w:szCs w:val="21"/>
              </w:rPr>
              <w:t>、排放污染的设施易地改造、搬迁，配套的污染放置设施需拆除、迁移或停止使用的。</w:t>
            </w:r>
          </w:p>
          <w:p>
            <w:pPr>
              <w:pStyle w:val="6"/>
              <w:spacing w:line="300" w:lineRule="atLeast"/>
              <w:rPr>
                <w:rFonts w:cs="Times New Roman"/>
                <w:kern w:val="2"/>
                <w:sz w:val="21"/>
                <w:szCs w:val="21"/>
              </w:rPr>
            </w:pPr>
            <w:r>
              <w:rPr>
                <w:rFonts w:cs="Times New Roman"/>
                <w:kern w:val="2"/>
                <w:sz w:val="21"/>
                <w:szCs w:val="21"/>
              </w:rPr>
              <w:t>4</w:t>
            </w:r>
            <w:r>
              <w:rPr>
                <w:rFonts w:hint="eastAsia" w:cs="Times New Roman"/>
                <w:kern w:val="2"/>
                <w:sz w:val="21"/>
                <w:szCs w:val="21"/>
              </w:rPr>
              <w:t>、污染物纳入其它处理系统的。</w:t>
            </w:r>
          </w:p>
          <w:p>
            <w:pPr>
              <w:pStyle w:val="6"/>
              <w:spacing w:line="300" w:lineRule="atLeast"/>
              <w:rPr>
                <w:rFonts w:cs="Times New Roman"/>
                <w:kern w:val="2"/>
                <w:sz w:val="21"/>
                <w:szCs w:val="21"/>
              </w:rPr>
            </w:pPr>
            <w:r>
              <w:rPr>
                <w:rFonts w:cs="Times New Roman"/>
                <w:kern w:val="2"/>
                <w:sz w:val="21"/>
                <w:szCs w:val="21"/>
              </w:rPr>
              <w:t>5</w:t>
            </w:r>
            <w:r>
              <w:rPr>
                <w:rFonts w:hint="eastAsia" w:cs="Times New Roman"/>
                <w:kern w:val="2"/>
                <w:sz w:val="21"/>
                <w:szCs w:val="21"/>
              </w:rPr>
              <w:t>、申请材料齐全，符合法定形式。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申请材料</w:t>
            </w:r>
          </w:p>
        </w:tc>
        <w:tc>
          <w:tcPr>
            <w:tcW w:w="7196" w:type="dxa"/>
            <w:gridSpan w:val="3"/>
            <w:tcMar>
              <w:top w:w="15" w:type="dxa"/>
              <w:left w:w="15" w:type="dxa"/>
              <w:bottom w:w="15" w:type="dxa"/>
              <w:right w:w="15" w:type="dxa"/>
            </w:tcMar>
            <w:vAlign w:val="center"/>
          </w:tcPr>
          <w:p>
            <w:pPr>
              <w:pStyle w:val="6"/>
              <w:rPr>
                <w:rFonts w:cs="Times New Roman"/>
                <w:kern w:val="2"/>
                <w:sz w:val="21"/>
                <w:szCs w:val="21"/>
              </w:rPr>
            </w:pPr>
            <w:r>
              <w:rPr>
                <w:rFonts w:hint="eastAsia" w:cs="Times New Roman"/>
                <w:kern w:val="2"/>
                <w:sz w:val="21"/>
                <w:szCs w:val="21"/>
              </w:rPr>
              <w:t>污染防治设施拆除或闲置申请；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许可程序</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r>
              <w:rPr>
                <w:rFonts w:cs="Times New Roman"/>
                <w:kern w:val="2"/>
                <w:sz w:val="21"/>
                <w:szCs w:val="21"/>
              </w:rPr>
              <w:t>1</w:t>
            </w:r>
            <w:r>
              <w:rPr>
                <w:rFonts w:hint="eastAsia" w:cs="Times New Roman"/>
                <w:kern w:val="2"/>
                <w:sz w:val="21"/>
                <w:szCs w:val="21"/>
              </w:rPr>
              <w:t>、先由受理人员审查后决定是否受理；</w:t>
            </w:r>
            <w:r>
              <w:rPr>
                <w:rFonts w:cs="Times New Roman"/>
                <w:kern w:val="2"/>
                <w:sz w:val="21"/>
                <w:szCs w:val="21"/>
              </w:rPr>
              <w:t xml:space="preserve"> 2</w:t>
            </w:r>
            <w:r>
              <w:rPr>
                <w:rFonts w:hint="eastAsia" w:cs="Times New Roman"/>
                <w:kern w:val="2"/>
                <w:sz w:val="21"/>
                <w:szCs w:val="21"/>
              </w:rPr>
              <w:t>、受理后提交管理站站长审核</w:t>
            </w:r>
            <w:r>
              <w:rPr>
                <w:rFonts w:cs="Times New Roman"/>
                <w:kern w:val="2"/>
                <w:sz w:val="21"/>
                <w:szCs w:val="21"/>
              </w:rPr>
              <w:t>3</w:t>
            </w:r>
            <w:r>
              <w:rPr>
                <w:rFonts w:hint="eastAsia" w:cs="Times New Roman"/>
                <w:kern w:val="2"/>
                <w:sz w:val="21"/>
                <w:szCs w:val="21"/>
              </w:rPr>
              <w:t>、分管领导审批。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承诺许可期限</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r>
              <w:rPr>
                <w:rFonts w:hint="eastAsia" w:cs="Times New Roman"/>
                <w:kern w:val="2"/>
                <w:sz w:val="21"/>
                <w:szCs w:val="21"/>
              </w:rPr>
              <w:t>如无特殊原因，在</w:t>
            </w:r>
            <w:r>
              <w:rPr>
                <w:rFonts w:cs="Times New Roman"/>
                <w:kern w:val="2"/>
                <w:sz w:val="21"/>
                <w:szCs w:val="21"/>
              </w:rPr>
              <w:t>7</w:t>
            </w:r>
            <w:r>
              <w:rPr>
                <w:rFonts w:hint="eastAsia" w:cs="Times New Roman"/>
                <w:kern w:val="2"/>
                <w:sz w:val="21"/>
                <w:szCs w:val="21"/>
              </w:rPr>
              <w:t>个工作日内，做出答复或批复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收费标准</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r>
              <w:rPr>
                <w:rFonts w:hint="eastAsia" w:cs="Times New Roman"/>
                <w:kern w:val="2"/>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收费依据</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联系电话</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firstLine="31680"/>
              <w:rPr>
                <w:rFonts w:hint="eastAsia" w:ascii="宋体" w:hAnsi="宋体" w:eastAsia="宋体"/>
                <w:sz w:val="21"/>
                <w:szCs w:val="21"/>
              </w:rPr>
            </w:pPr>
            <w:r>
              <w:rPr>
                <w:rFonts w:hint="eastAsia" w:ascii="宋体" w:hAnsi="宋体" w:eastAsia="宋体"/>
                <w:sz w:val="21"/>
                <w:szCs w:val="21"/>
              </w:rPr>
              <w:t>备    注</w:t>
            </w:r>
          </w:p>
        </w:tc>
        <w:tc>
          <w:tcPr>
            <w:tcW w:w="7196" w:type="dxa"/>
            <w:gridSpan w:val="3"/>
            <w:tcMar>
              <w:top w:w="15" w:type="dxa"/>
              <w:left w:w="15" w:type="dxa"/>
              <w:bottom w:w="15" w:type="dxa"/>
              <w:right w:w="15" w:type="dxa"/>
            </w:tcMar>
            <w:vAlign w:val="center"/>
          </w:tcPr>
          <w:p>
            <w:pPr>
              <w:pStyle w:val="6"/>
              <w:spacing w:line="300" w:lineRule="atLeast"/>
              <w:rPr>
                <w:rFonts w:cs="Times New Roman"/>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联系人姓名</w:t>
            </w:r>
          </w:p>
        </w:tc>
        <w:tc>
          <w:tcPr>
            <w:tcW w:w="2234" w:type="dxa"/>
            <w:tcBorders>
              <w:right w:val="single" w:color="auto" w:sz="4" w:space="0"/>
            </w:tcBorders>
            <w:tcMar>
              <w:top w:w="15" w:type="dxa"/>
              <w:left w:w="15" w:type="dxa"/>
              <w:bottom w:w="15" w:type="dxa"/>
              <w:right w:w="15" w:type="dxa"/>
            </w:tcMar>
            <w:vAlign w:val="center"/>
          </w:tcPr>
          <w:p>
            <w:pPr>
              <w:pStyle w:val="6"/>
              <w:spacing w:line="300" w:lineRule="atLeast"/>
              <w:jc w:val="center"/>
              <w:rPr>
                <w:rFonts w:hint="eastAsia" w:eastAsia="宋体" w:cs="Times New Roman"/>
                <w:kern w:val="2"/>
                <w:sz w:val="21"/>
                <w:szCs w:val="21"/>
                <w:lang w:eastAsia="zh-CN"/>
              </w:rPr>
            </w:pPr>
            <w:r>
              <w:rPr>
                <w:rFonts w:hint="eastAsia" w:cs="Times New Roman"/>
                <w:kern w:val="2"/>
                <w:sz w:val="21"/>
                <w:szCs w:val="21"/>
                <w:lang w:eastAsia="zh-CN"/>
              </w:rPr>
              <w:t>于洋</w:t>
            </w:r>
          </w:p>
        </w:tc>
        <w:tc>
          <w:tcPr>
            <w:tcW w:w="1260" w:type="dxa"/>
            <w:tcBorders>
              <w:left w:val="single" w:color="auto" w:sz="4" w:space="0"/>
              <w:right w:val="single" w:color="auto" w:sz="4" w:space="0"/>
            </w:tcBorders>
            <w:tcMar>
              <w:top w:w="15" w:type="dxa"/>
              <w:left w:w="15" w:type="dxa"/>
              <w:bottom w:w="15" w:type="dxa"/>
              <w:right w:w="15" w:type="dxa"/>
            </w:tcMar>
            <w:vAlign w:val="center"/>
          </w:tcPr>
          <w:p>
            <w:pPr>
              <w:pStyle w:val="6"/>
              <w:spacing w:line="300" w:lineRule="atLeast"/>
              <w:jc w:val="center"/>
              <w:rPr>
                <w:rFonts w:cs="Times New Roman"/>
                <w:kern w:val="2"/>
                <w:sz w:val="21"/>
                <w:szCs w:val="21"/>
              </w:rPr>
            </w:pPr>
            <w:r>
              <w:rPr>
                <w:rFonts w:hint="eastAsia" w:cs="Times New Roman"/>
                <w:kern w:val="2"/>
                <w:sz w:val="21"/>
                <w:szCs w:val="21"/>
              </w:rPr>
              <w:t>所在部门</w:t>
            </w:r>
          </w:p>
        </w:tc>
        <w:tc>
          <w:tcPr>
            <w:tcW w:w="3702" w:type="dxa"/>
            <w:tcBorders>
              <w:left w:val="single" w:color="auto" w:sz="4" w:space="0"/>
            </w:tcBorders>
            <w:tcMar>
              <w:top w:w="15" w:type="dxa"/>
              <w:left w:w="15" w:type="dxa"/>
              <w:bottom w:w="15" w:type="dxa"/>
              <w:right w:w="15" w:type="dxa"/>
            </w:tcMar>
            <w:vAlign w:val="center"/>
          </w:tcPr>
          <w:p>
            <w:pPr>
              <w:pStyle w:val="6"/>
              <w:spacing w:line="300" w:lineRule="atLeast"/>
              <w:jc w:val="center"/>
              <w:rPr>
                <w:rFonts w:cs="Times New Roman"/>
                <w:kern w:val="2"/>
                <w:sz w:val="21"/>
                <w:szCs w:val="21"/>
              </w:rPr>
            </w:pPr>
            <w:r>
              <w:rPr>
                <w:rFonts w:hint="eastAsia" w:ascii="宋体" w:hAnsi="宋体" w:eastAsia="宋体"/>
                <w:sz w:val="21"/>
                <w:szCs w:val="21"/>
                <w:lang w:eastAsia="zh-CN"/>
              </w:rPr>
              <w:t>承德市</w:t>
            </w:r>
            <w:r>
              <w:rPr>
                <w:rFonts w:hint="eastAsia"/>
                <w:sz w:val="21"/>
                <w:szCs w:val="21"/>
                <w:lang w:eastAsia="zh-CN"/>
              </w:rPr>
              <w:t>生态环境</w:t>
            </w:r>
            <w:r>
              <w:rPr>
                <w:rFonts w:hint="eastAsia" w:ascii="宋体" w:hAnsi="宋体" w:eastAsia="宋体"/>
                <w:sz w:val="21"/>
                <w:szCs w:val="21"/>
                <w:lang w:eastAsia="zh-CN"/>
              </w:rPr>
              <w:t>局兴隆县分局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613" w:type="dxa"/>
            <w:shd w:val="clear" w:color="auto" w:fill="E0E0E0"/>
            <w:tcMar>
              <w:top w:w="15" w:type="dxa"/>
              <w:left w:w="15" w:type="dxa"/>
              <w:bottom w:w="15" w:type="dxa"/>
              <w:right w:w="15" w:type="dxa"/>
            </w:tcMar>
            <w:vAlign w:val="center"/>
          </w:tcPr>
          <w:p>
            <w:pPr>
              <w:ind w:left="0" w:leftChars="0" w:firstLine="0" w:firstLineChars="0"/>
              <w:jc w:val="center"/>
              <w:rPr>
                <w:rFonts w:hint="eastAsia" w:ascii="宋体" w:hAnsi="宋体" w:eastAsia="宋体"/>
                <w:sz w:val="21"/>
                <w:szCs w:val="21"/>
              </w:rPr>
            </w:pPr>
            <w:r>
              <w:rPr>
                <w:rFonts w:hint="eastAsia" w:ascii="宋体" w:hAnsi="宋体" w:eastAsia="宋体"/>
                <w:sz w:val="21"/>
                <w:szCs w:val="21"/>
              </w:rPr>
              <w:t>联系人电话</w:t>
            </w:r>
          </w:p>
        </w:tc>
        <w:tc>
          <w:tcPr>
            <w:tcW w:w="2234" w:type="dxa"/>
            <w:tcBorders>
              <w:right w:val="single" w:color="auto" w:sz="4" w:space="0"/>
            </w:tcBorders>
            <w:tcMar>
              <w:top w:w="15" w:type="dxa"/>
              <w:left w:w="15" w:type="dxa"/>
              <w:bottom w:w="15" w:type="dxa"/>
              <w:right w:w="15" w:type="dxa"/>
            </w:tcMar>
            <w:vAlign w:val="center"/>
          </w:tcPr>
          <w:p>
            <w:pPr>
              <w:pStyle w:val="6"/>
              <w:spacing w:line="300" w:lineRule="atLeast"/>
              <w:jc w:val="center"/>
              <w:rPr>
                <w:rFonts w:hint="default" w:eastAsia="宋体" w:cs="Times New Roman"/>
                <w:kern w:val="2"/>
                <w:sz w:val="21"/>
                <w:szCs w:val="21"/>
                <w:lang w:val="en-US" w:eastAsia="zh-CN"/>
              </w:rPr>
            </w:pPr>
            <w:r>
              <w:rPr>
                <w:rFonts w:hint="eastAsia" w:cs="Times New Roman"/>
                <w:color w:val="auto"/>
                <w:kern w:val="2"/>
                <w:sz w:val="21"/>
                <w:szCs w:val="21"/>
                <w:lang w:val="en-US" w:eastAsia="zh-CN"/>
              </w:rPr>
              <w:t>19931490298</w:t>
            </w:r>
          </w:p>
        </w:tc>
        <w:tc>
          <w:tcPr>
            <w:tcW w:w="1260" w:type="dxa"/>
            <w:tcBorders>
              <w:left w:val="single" w:color="auto" w:sz="4" w:space="0"/>
              <w:right w:val="single" w:color="auto" w:sz="4" w:space="0"/>
            </w:tcBorders>
            <w:tcMar>
              <w:top w:w="15" w:type="dxa"/>
              <w:left w:w="15" w:type="dxa"/>
              <w:bottom w:w="15" w:type="dxa"/>
              <w:right w:w="15" w:type="dxa"/>
            </w:tcMar>
            <w:vAlign w:val="center"/>
          </w:tcPr>
          <w:p>
            <w:pPr>
              <w:pStyle w:val="6"/>
              <w:spacing w:line="300" w:lineRule="atLeast"/>
              <w:jc w:val="center"/>
              <w:rPr>
                <w:rFonts w:cs="Times New Roman"/>
                <w:kern w:val="2"/>
                <w:sz w:val="21"/>
                <w:szCs w:val="21"/>
              </w:rPr>
            </w:pPr>
            <w:r>
              <w:rPr>
                <w:rFonts w:cs="Times New Roman"/>
                <w:kern w:val="2"/>
                <w:sz w:val="21"/>
                <w:szCs w:val="21"/>
              </w:rPr>
              <w:t>E-MAIL</w:t>
            </w:r>
          </w:p>
        </w:tc>
        <w:tc>
          <w:tcPr>
            <w:tcW w:w="3702" w:type="dxa"/>
            <w:tcBorders>
              <w:left w:val="single" w:color="auto" w:sz="4" w:space="0"/>
            </w:tcBorders>
            <w:tcMar>
              <w:top w:w="15" w:type="dxa"/>
              <w:left w:w="15" w:type="dxa"/>
              <w:bottom w:w="15" w:type="dxa"/>
              <w:right w:w="15" w:type="dxa"/>
            </w:tcMar>
            <w:vAlign w:val="center"/>
          </w:tcPr>
          <w:p>
            <w:pPr>
              <w:pStyle w:val="6"/>
              <w:spacing w:line="300" w:lineRule="atLeast"/>
              <w:jc w:val="center"/>
              <w:rPr>
                <w:rFonts w:cs="Times New Roman"/>
                <w:kern w:val="2"/>
                <w:sz w:val="21"/>
                <w:szCs w:val="21"/>
              </w:rPr>
            </w:pPr>
          </w:p>
        </w:tc>
      </w:tr>
    </w:tbl>
    <w:p>
      <w:pPr>
        <w:spacing w:line="240" w:lineRule="auto"/>
        <w:ind w:firstLine="0" w:firstLineChars="0"/>
        <w:jc w:val="left"/>
        <w:rPr>
          <w:rFonts w:ascii="仿宋"/>
        </w:rPr>
      </w:pPr>
    </w:p>
    <w:p>
      <w:pPr>
        <w:spacing w:line="240" w:lineRule="auto"/>
        <w:ind w:firstLine="0" w:firstLineChars="0"/>
        <w:jc w:val="left"/>
        <w:rPr>
          <w:rFonts w:ascii="仿宋"/>
        </w:rPr>
      </w:pPr>
    </w:p>
    <w:p>
      <w:pPr>
        <w:spacing w:line="240" w:lineRule="auto"/>
        <w:ind w:firstLine="0" w:firstLineChars="0"/>
        <w:jc w:val="left"/>
        <w:rPr>
          <w:rFonts w:ascii="仿宋"/>
        </w:rPr>
      </w:pPr>
    </w:p>
    <w:p>
      <w:pPr>
        <w:spacing w:line="240" w:lineRule="auto"/>
        <w:ind w:firstLine="0" w:firstLineChars="0"/>
        <w:jc w:val="left"/>
        <w:rPr>
          <w:rFonts w:ascii="仿宋"/>
        </w:rPr>
      </w:pPr>
    </w:p>
    <w:sectPr>
      <w:headerReference r:id="rId7" w:type="first"/>
      <w:footerReference r:id="rId10" w:type="first"/>
      <w:headerReference r:id="rId5" w:type="default"/>
      <w:footerReference r:id="rId8" w:type="default"/>
      <w:headerReference r:id="rId6" w:type="even"/>
      <w:footerReference r:id="rId9" w:type="even"/>
      <w:pgSz w:w="11906" w:h="16838"/>
      <w:pgMar w:top="1418" w:right="1474" w:bottom="851" w:left="1474"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8000" w:firstLine="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ind w:left="8000" w:firstLine="31680"/>
      <w:rPr>
        <w:rStyle w:val="10"/>
      </w:rPr>
    </w:pPr>
    <w:r>
      <w:rPr>
        <w:rStyle w:val="10"/>
      </w:rPr>
      <w:fldChar w:fldCharType="begin"/>
    </w:r>
    <w:r>
      <w:rPr>
        <w:rStyle w:val="10"/>
      </w:rPr>
      <w:instrText xml:space="preserve">PAGE  </w:instrText>
    </w:r>
    <w:r>
      <w:rPr>
        <w:rStyle w:val="10"/>
      </w:rPr>
      <w:fldChar w:fldCharType="end"/>
    </w:r>
  </w:p>
  <w:p>
    <w:pPr>
      <w:pStyle w:val="4"/>
      <w:ind w:left="8000"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20"/>
    <w:rsid w:val="00003ED6"/>
    <w:rsid w:val="000165B3"/>
    <w:rsid w:val="00062766"/>
    <w:rsid w:val="000807F8"/>
    <w:rsid w:val="000A0266"/>
    <w:rsid w:val="00107B81"/>
    <w:rsid w:val="00120412"/>
    <w:rsid w:val="00121DA8"/>
    <w:rsid w:val="00130869"/>
    <w:rsid w:val="00145D4C"/>
    <w:rsid w:val="00161881"/>
    <w:rsid w:val="00185735"/>
    <w:rsid w:val="001A0D9D"/>
    <w:rsid w:val="00200A26"/>
    <w:rsid w:val="00205225"/>
    <w:rsid w:val="002117FE"/>
    <w:rsid w:val="00211A36"/>
    <w:rsid w:val="002851B4"/>
    <w:rsid w:val="00293B7B"/>
    <w:rsid w:val="002D5F25"/>
    <w:rsid w:val="002F1E1C"/>
    <w:rsid w:val="002F7806"/>
    <w:rsid w:val="00300F51"/>
    <w:rsid w:val="003061EB"/>
    <w:rsid w:val="00314C19"/>
    <w:rsid w:val="00336308"/>
    <w:rsid w:val="003603F9"/>
    <w:rsid w:val="0036401B"/>
    <w:rsid w:val="00367830"/>
    <w:rsid w:val="00383333"/>
    <w:rsid w:val="003A4F0A"/>
    <w:rsid w:val="003C773A"/>
    <w:rsid w:val="003D183B"/>
    <w:rsid w:val="004157DD"/>
    <w:rsid w:val="00431EB3"/>
    <w:rsid w:val="00441BB2"/>
    <w:rsid w:val="00491BC5"/>
    <w:rsid w:val="004935AB"/>
    <w:rsid w:val="0049727F"/>
    <w:rsid w:val="004B7CDF"/>
    <w:rsid w:val="004E2D63"/>
    <w:rsid w:val="00505B81"/>
    <w:rsid w:val="0051140A"/>
    <w:rsid w:val="0054008F"/>
    <w:rsid w:val="00540DA8"/>
    <w:rsid w:val="00557F52"/>
    <w:rsid w:val="00582AC9"/>
    <w:rsid w:val="005F3BEC"/>
    <w:rsid w:val="00605F93"/>
    <w:rsid w:val="0063087B"/>
    <w:rsid w:val="006C62E3"/>
    <w:rsid w:val="006D41F4"/>
    <w:rsid w:val="006F0FDB"/>
    <w:rsid w:val="007131B6"/>
    <w:rsid w:val="00796485"/>
    <w:rsid w:val="00806083"/>
    <w:rsid w:val="00817857"/>
    <w:rsid w:val="008561E6"/>
    <w:rsid w:val="00857194"/>
    <w:rsid w:val="00857D8C"/>
    <w:rsid w:val="0088404F"/>
    <w:rsid w:val="00890D16"/>
    <w:rsid w:val="008B469C"/>
    <w:rsid w:val="008C6979"/>
    <w:rsid w:val="009017B8"/>
    <w:rsid w:val="009319A9"/>
    <w:rsid w:val="009878A1"/>
    <w:rsid w:val="009A5244"/>
    <w:rsid w:val="009D06F9"/>
    <w:rsid w:val="009D55CF"/>
    <w:rsid w:val="00A05536"/>
    <w:rsid w:val="00A138A4"/>
    <w:rsid w:val="00A30B60"/>
    <w:rsid w:val="00A5432E"/>
    <w:rsid w:val="00A704A9"/>
    <w:rsid w:val="00A83598"/>
    <w:rsid w:val="00A9661C"/>
    <w:rsid w:val="00A9718A"/>
    <w:rsid w:val="00A971FE"/>
    <w:rsid w:val="00AE2FB3"/>
    <w:rsid w:val="00B300A8"/>
    <w:rsid w:val="00B505E6"/>
    <w:rsid w:val="00BB25B0"/>
    <w:rsid w:val="00BE0016"/>
    <w:rsid w:val="00BE1B4F"/>
    <w:rsid w:val="00BE591C"/>
    <w:rsid w:val="00BE5A12"/>
    <w:rsid w:val="00C1720B"/>
    <w:rsid w:val="00C176E0"/>
    <w:rsid w:val="00C258AA"/>
    <w:rsid w:val="00C35623"/>
    <w:rsid w:val="00C629F0"/>
    <w:rsid w:val="00CA3A18"/>
    <w:rsid w:val="00CB6A04"/>
    <w:rsid w:val="00CC2AE7"/>
    <w:rsid w:val="00CC716B"/>
    <w:rsid w:val="00CE4B49"/>
    <w:rsid w:val="00D26A53"/>
    <w:rsid w:val="00D40E88"/>
    <w:rsid w:val="00D61EE4"/>
    <w:rsid w:val="00D67FA7"/>
    <w:rsid w:val="00D913E7"/>
    <w:rsid w:val="00DA2DCA"/>
    <w:rsid w:val="00DB0CBC"/>
    <w:rsid w:val="00DC286A"/>
    <w:rsid w:val="00DE00B1"/>
    <w:rsid w:val="00DE69E4"/>
    <w:rsid w:val="00DF016A"/>
    <w:rsid w:val="00DF7F5B"/>
    <w:rsid w:val="00E027DF"/>
    <w:rsid w:val="00E17BC2"/>
    <w:rsid w:val="00E74F98"/>
    <w:rsid w:val="00EC4097"/>
    <w:rsid w:val="00EF4C10"/>
    <w:rsid w:val="00F3386E"/>
    <w:rsid w:val="00F71F3C"/>
    <w:rsid w:val="00F92679"/>
    <w:rsid w:val="00FB591D"/>
    <w:rsid w:val="00FB6694"/>
    <w:rsid w:val="00FC6620"/>
    <w:rsid w:val="00FF15A8"/>
    <w:rsid w:val="01D649A5"/>
    <w:rsid w:val="09D21A6E"/>
    <w:rsid w:val="0F022CEC"/>
    <w:rsid w:val="14B80689"/>
    <w:rsid w:val="16506884"/>
    <w:rsid w:val="18037D73"/>
    <w:rsid w:val="18AB27A5"/>
    <w:rsid w:val="19642670"/>
    <w:rsid w:val="1B2C5D29"/>
    <w:rsid w:val="1C844675"/>
    <w:rsid w:val="2196667C"/>
    <w:rsid w:val="25BF3EE1"/>
    <w:rsid w:val="285B3D88"/>
    <w:rsid w:val="2A5C6D23"/>
    <w:rsid w:val="4B240CAE"/>
    <w:rsid w:val="50D65059"/>
    <w:rsid w:val="513159A1"/>
    <w:rsid w:val="54156ECF"/>
    <w:rsid w:val="55E9033F"/>
    <w:rsid w:val="56054FDD"/>
    <w:rsid w:val="5CEB5FF3"/>
    <w:rsid w:val="5CF16BC9"/>
    <w:rsid w:val="65C419C6"/>
    <w:rsid w:val="6F385CC5"/>
    <w:rsid w:val="78243509"/>
    <w:rsid w:val="7A171C0F"/>
    <w:rsid w:val="7BD93A62"/>
    <w:rsid w:val="7BE85055"/>
    <w:rsid w:val="7E3E66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08" w:lineRule="auto"/>
      <w:ind w:firstLine="200" w:firstLineChars="200"/>
      <w:jc w:val="both"/>
    </w:pPr>
    <w:rPr>
      <w:rFonts w:ascii="Times New Roman" w:hAnsi="Times New Roman" w:eastAsia="仿宋" w:cs="Times New Roman"/>
      <w:kern w:val="2"/>
      <w:sz w:val="32"/>
      <w:szCs w:val="32"/>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qFormat/>
    <w:uiPriority w:val="99"/>
    <w:pPr>
      <w:ind w:left="100" w:leftChars="2500"/>
    </w:pPr>
  </w:style>
  <w:style w:type="paragraph" w:styleId="3">
    <w:name w:val="Balloon Text"/>
    <w:basedOn w:val="1"/>
    <w:link w:val="15"/>
    <w:semiHidden/>
    <w:qFormat/>
    <w:uiPriority w:val="99"/>
    <w:pPr>
      <w:spacing w:line="240" w:lineRule="auto"/>
    </w:pPr>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8">
    <w:name w:val="Table Grid"/>
    <w:basedOn w:val="7"/>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styleId="11">
    <w:name w:val="Hyperlink"/>
    <w:basedOn w:val="9"/>
    <w:semiHidden/>
    <w:qFormat/>
    <w:uiPriority w:val="99"/>
    <w:rPr>
      <w:rFonts w:cs="Times New Roman"/>
      <w:color w:val="0563C1"/>
      <w:u w:val="single"/>
    </w:rPr>
  </w:style>
  <w:style w:type="character" w:customStyle="1" w:styleId="12">
    <w:name w:val="Header Char"/>
    <w:basedOn w:val="9"/>
    <w:link w:val="5"/>
    <w:qFormat/>
    <w:locked/>
    <w:uiPriority w:val="99"/>
    <w:rPr>
      <w:rFonts w:cs="Times New Roman"/>
      <w:sz w:val="18"/>
      <w:szCs w:val="18"/>
    </w:rPr>
  </w:style>
  <w:style w:type="character" w:customStyle="1" w:styleId="13">
    <w:name w:val="Footer Char"/>
    <w:basedOn w:val="9"/>
    <w:link w:val="4"/>
    <w:qFormat/>
    <w:locked/>
    <w:uiPriority w:val="99"/>
    <w:rPr>
      <w:rFonts w:cs="Times New Roman"/>
      <w:sz w:val="18"/>
      <w:szCs w:val="18"/>
    </w:rPr>
  </w:style>
  <w:style w:type="character" w:customStyle="1" w:styleId="14">
    <w:name w:val="Date Char"/>
    <w:basedOn w:val="9"/>
    <w:link w:val="2"/>
    <w:semiHidden/>
    <w:qFormat/>
    <w:locked/>
    <w:uiPriority w:val="99"/>
    <w:rPr>
      <w:rFonts w:ascii="Times New Roman" w:hAnsi="Times New Roman" w:eastAsia="仿宋" w:cs="Times New Roman"/>
      <w:sz w:val="32"/>
      <w:szCs w:val="32"/>
    </w:rPr>
  </w:style>
  <w:style w:type="character" w:customStyle="1" w:styleId="15">
    <w:name w:val="Balloon Text Char"/>
    <w:basedOn w:val="9"/>
    <w:link w:val="3"/>
    <w:semiHidden/>
    <w:qFormat/>
    <w:locked/>
    <w:uiPriority w:val="99"/>
    <w:rPr>
      <w:rFonts w:ascii="Times New Roman" w:hAnsi="Times New Roman" w:eastAsia="仿宋" w:cs="Times New Roman"/>
      <w:sz w:val="18"/>
      <w:szCs w:val="18"/>
    </w:rPr>
  </w:style>
  <w:style w:type="paragraph" w:customStyle="1" w:styleId="16">
    <w:name w:val="服务指南表格"/>
    <w:basedOn w:val="1"/>
    <w:qFormat/>
    <w:uiPriority w:val="99"/>
    <w:pPr>
      <w:spacing w:line="240" w:lineRule="atLeast"/>
      <w:ind w:firstLine="0" w:firstLineChars="0"/>
      <w:jc w:val="left"/>
    </w:pPr>
    <w:rPr>
      <w:rFonts w:ascii="宋体" w:hAnsi="宋体"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769</Words>
  <Characters>4389</Characters>
  <Lines>0</Lines>
  <Paragraphs>0</Paragraphs>
  <TotalTime>84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2017-06-22T00:56:00Z</dcterms:created>
  <dc:creator>武利勇</dc:creator>
  <cp:lastModifiedBy>Administrator</cp:lastModifiedBy>
  <cp:lastPrinted>2018-04-19T07:32:00Z</cp:lastPrinted>
  <dcterms:modified xsi:type="dcterms:W3CDTF">2021-08-23T01:58:19Z</dcterms:modified>
  <dc:title>兴隆县环境保护局关于规范行政审批行为改进行政审批工作的情况报告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54A72A50BD0E478980F2F9653DDD75ED</vt:lpwstr>
  </property>
</Properties>
</file>