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42E" w:rsidRDefault="00AB142E" w:rsidP="00AB142E">
      <w:pPr>
        <w:pStyle w:val="1"/>
        <w:spacing w:before="0" w:after="0" w:line="240" w:lineRule="auto"/>
        <w:jc w:val="center"/>
        <w:rPr>
          <w:bCs w:val="0"/>
          <w:sz w:val="32"/>
          <w:szCs w:val="32"/>
        </w:rPr>
      </w:pPr>
      <w:r>
        <w:rPr>
          <w:rFonts w:hint="eastAsia"/>
          <w:bCs w:val="0"/>
          <w:sz w:val="32"/>
          <w:szCs w:val="32"/>
        </w:rPr>
        <w:t>询价公告</w:t>
      </w:r>
    </w:p>
    <w:p w:rsidR="00561390" w:rsidRDefault="00AB142E" w:rsidP="00561390">
      <w:pPr>
        <w:spacing w:line="579" w:lineRule="exact"/>
        <w:jc w:val="left"/>
        <w:rPr>
          <w:rFonts w:ascii="华文中宋" w:eastAsia="华文中宋" w:hAnsi="华文中宋" w:cs="仿宋"/>
          <w:color w:val="000000"/>
          <w:sz w:val="52"/>
          <w:szCs w:val="52"/>
        </w:rPr>
      </w:pPr>
      <w:r w:rsidRPr="00561390">
        <w:rPr>
          <w:rFonts w:ascii="宋体" w:hAnsi="宋体" w:hint="eastAsia"/>
          <w:sz w:val="30"/>
          <w:szCs w:val="30"/>
        </w:rPr>
        <w:t>采购项目名称：</w:t>
      </w:r>
      <w:r w:rsidR="00561390" w:rsidRPr="00561390">
        <w:rPr>
          <w:rFonts w:ascii="宋体" w:hAnsi="宋体" w:hint="eastAsia"/>
          <w:sz w:val="30"/>
          <w:szCs w:val="30"/>
        </w:rPr>
        <w:t>兴隆县安全利用</w:t>
      </w:r>
      <w:r w:rsidR="00247FF1">
        <w:rPr>
          <w:rFonts w:ascii="宋体" w:hAnsi="宋体" w:hint="eastAsia"/>
          <w:sz w:val="30"/>
          <w:szCs w:val="30"/>
        </w:rPr>
        <w:t>类</w:t>
      </w:r>
      <w:r w:rsidR="00561390" w:rsidRPr="00561390">
        <w:rPr>
          <w:rFonts w:ascii="宋体" w:hAnsi="宋体" w:hint="eastAsia"/>
          <w:sz w:val="30"/>
          <w:szCs w:val="30"/>
        </w:rPr>
        <w:t>和严格管控</w:t>
      </w:r>
      <w:r w:rsidR="00247FF1">
        <w:rPr>
          <w:rFonts w:ascii="宋体" w:hAnsi="宋体" w:hint="eastAsia"/>
          <w:sz w:val="30"/>
          <w:szCs w:val="30"/>
        </w:rPr>
        <w:t>类</w:t>
      </w:r>
      <w:r w:rsidR="00561390" w:rsidRPr="00561390">
        <w:rPr>
          <w:rFonts w:ascii="宋体" w:hAnsi="宋体" w:hint="eastAsia"/>
          <w:sz w:val="30"/>
          <w:szCs w:val="30"/>
        </w:rPr>
        <w:t>耕地风险管控及治理修复</w:t>
      </w:r>
      <w:r w:rsidR="004811BA">
        <w:rPr>
          <w:rFonts w:ascii="宋体" w:hAnsi="宋体" w:hint="eastAsia"/>
          <w:sz w:val="30"/>
          <w:szCs w:val="30"/>
        </w:rPr>
        <w:t>效果评估</w:t>
      </w:r>
      <w:r w:rsidR="00561390" w:rsidRPr="00561390">
        <w:rPr>
          <w:rFonts w:ascii="宋体" w:hAnsi="宋体" w:hint="eastAsia"/>
          <w:sz w:val="30"/>
          <w:szCs w:val="30"/>
        </w:rPr>
        <w:t>询价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22"/>
      </w:tblGrid>
      <w:tr w:rsidR="00AB142E" w:rsidTr="00AB142E">
        <w:trPr>
          <w:trHeight w:val="315"/>
        </w:trPr>
        <w:tc>
          <w:tcPr>
            <w:tcW w:w="9322" w:type="dxa"/>
          </w:tcPr>
          <w:p w:rsidR="00AB142E" w:rsidRDefault="00AB142E" w:rsidP="00961F4E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采购人名称：兴隆县农业农村局</w:t>
            </w:r>
          </w:p>
        </w:tc>
      </w:tr>
      <w:tr w:rsidR="00AB142E" w:rsidTr="00AB142E">
        <w:trPr>
          <w:trHeight w:val="315"/>
        </w:trPr>
        <w:tc>
          <w:tcPr>
            <w:tcW w:w="9322" w:type="dxa"/>
          </w:tcPr>
          <w:p w:rsidR="00AB142E" w:rsidRDefault="00AB142E" w:rsidP="00961F4E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采购人地址: 兴隆县西关</w:t>
            </w:r>
          </w:p>
        </w:tc>
      </w:tr>
      <w:tr w:rsidR="00AB142E" w:rsidTr="00AB142E">
        <w:trPr>
          <w:trHeight w:val="315"/>
        </w:trPr>
        <w:tc>
          <w:tcPr>
            <w:tcW w:w="9322" w:type="dxa"/>
          </w:tcPr>
          <w:p w:rsidR="00AB142E" w:rsidRDefault="00AB142E" w:rsidP="005F0863">
            <w:pPr>
              <w:spacing w:line="3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采购人联系方式：张国明，</w:t>
            </w:r>
            <w:r w:rsidR="005F0863">
              <w:rPr>
                <w:rFonts w:ascii="宋体" w:hAnsi="宋体" w:hint="eastAsia"/>
                <w:sz w:val="24"/>
              </w:rPr>
              <w:t>03145952966</w:t>
            </w:r>
          </w:p>
        </w:tc>
      </w:tr>
      <w:tr w:rsidR="00AB142E" w:rsidTr="00AB142E">
        <w:trPr>
          <w:trHeight w:val="315"/>
        </w:trPr>
        <w:tc>
          <w:tcPr>
            <w:tcW w:w="9322" w:type="dxa"/>
          </w:tcPr>
          <w:p w:rsidR="00AB142E" w:rsidRDefault="00AB142E" w:rsidP="00961F4E">
            <w:pPr>
              <w:spacing w:line="3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采购方式：询价</w:t>
            </w:r>
          </w:p>
        </w:tc>
      </w:tr>
      <w:tr w:rsidR="00AB142E" w:rsidTr="00AB142E">
        <w:trPr>
          <w:trHeight w:val="315"/>
        </w:trPr>
        <w:tc>
          <w:tcPr>
            <w:tcW w:w="9322" w:type="dxa"/>
          </w:tcPr>
          <w:p w:rsidR="00AB142E" w:rsidRDefault="00AB142E" w:rsidP="00961F4E">
            <w:pPr>
              <w:spacing w:line="360" w:lineRule="exact"/>
              <w:jc w:val="left"/>
              <w:rPr>
                <w:rFonts w:ascii="宋体" w:hAnsi="宋体"/>
                <w:sz w:val="24"/>
              </w:rPr>
            </w:pPr>
            <w:r w:rsidRPr="00225F12">
              <w:rPr>
                <w:rFonts w:ascii="宋体" w:hAnsi="宋体" w:hint="eastAsia"/>
                <w:sz w:val="24"/>
              </w:rPr>
              <w:t>询价方式：邀请</w:t>
            </w:r>
          </w:p>
        </w:tc>
      </w:tr>
      <w:tr w:rsidR="00AB142E" w:rsidTr="00AB142E">
        <w:trPr>
          <w:trHeight w:val="315"/>
        </w:trPr>
        <w:tc>
          <w:tcPr>
            <w:tcW w:w="9322" w:type="dxa"/>
          </w:tcPr>
          <w:p w:rsidR="00AB142E" w:rsidRDefault="00AB142E" w:rsidP="00CE08A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采购内容：</w:t>
            </w:r>
            <w:r w:rsidR="004A75F4">
              <w:rPr>
                <w:rFonts w:ascii="宋体" w:hAnsi="宋体" w:hint="eastAsia"/>
                <w:sz w:val="24"/>
              </w:rPr>
              <w:t>治理效果评估</w:t>
            </w:r>
            <w:r w:rsidR="00DA1579">
              <w:rPr>
                <w:rFonts w:ascii="宋体" w:hAnsi="宋体" w:hint="eastAsia"/>
                <w:sz w:val="24"/>
              </w:rPr>
              <w:t>报告</w:t>
            </w:r>
            <w:r w:rsidRPr="00561390">
              <w:rPr>
                <w:rFonts w:ascii="宋体" w:hAnsi="宋体" w:hint="eastAsia"/>
                <w:sz w:val="24"/>
              </w:rPr>
              <w:t>。</w:t>
            </w:r>
          </w:p>
        </w:tc>
      </w:tr>
      <w:tr w:rsidR="00AB142E" w:rsidTr="00AB142E">
        <w:trPr>
          <w:trHeight w:val="315"/>
        </w:trPr>
        <w:tc>
          <w:tcPr>
            <w:tcW w:w="9322" w:type="dxa"/>
          </w:tcPr>
          <w:p w:rsidR="00AB142E" w:rsidRDefault="00AB142E" w:rsidP="00323074">
            <w:pPr>
              <w:spacing w:line="3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采购预算:</w:t>
            </w:r>
            <w:r w:rsidR="00323074">
              <w:rPr>
                <w:rFonts w:ascii="宋体" w:hAnsi="宋体" w:hint="eastAsia"/>
                <w:sz w:val="24"/>
              </w:rPr>
              <w:t>40000.00元</w:t>
            </w:r>
          </w:p>
        </w:tc>
      </w:tr>
      <w:tr w:rsidR="00AB142E" w:rsidTr="00AB142E">
        <w:trPr>
          <w:trHeight w:val="315"/>
        </w:trPr>
        <w:tc>
          <w:tcPr>
            <w:tcW w:w="9322" w:type="dxa"/>
          </w:tcPr>
          <w:p w:rsidR="00AB142E" w:rsidRDefault="00F31B2F" w:rsidP="003165C1">
            <w:pPr>
              <w:spacing w:line="3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付款方式：</w:t>
            </w:r>
            <w:r w:rsidR="00041E58">
              <w:rPr>
                <w:rFonts w:ascii="宋体" w:hAnsi="宋体" w:hint="eastAsia"/>
                <w:sz w:val="24"/>
              </w:rPr>
              <w:t>出具</w:t>
            </w:r>
            <w:r w:rsidR="004811BA" w:rsidRPr="004811BA">
              <w:rPr>
                <w:rFonts w:ascii="宋体" w:hAnsi="宋体" w:hint="eastAsia"/>
                <w:sz w:val="24"/>
              </w:rPr>
              <w:t>治理效果评估</w:t>
            </w:r>
            <w:r w:rsidR="00041E58">
              <w:rPr>
                <w:rFonts w:ascii="宋体" w:hAnsi="宋体" w:hint="eastAsia"/>
                <w:sz w:val="24"/>
              </w:rPr>
              <w:t>报告</w:t>
            </w:r>
            <w:r w:rsidR="003165C1">
              <w:rPr>
                <w:rFonts w:ascii="宋体" w:hAnsi="宋体" w:hint="eastAsia"/>
                <w:sz w:val="24"/>
              </w:rPr>
              <w:t>，</w:t>
            </w:r>
            <w:r w:rsidR="003165C1" w:rsidRPr="003165C1">
              <w:rPr>
                <w:rFonts w:ascii="宋体" w:hAnsi="宋体" w:hint="eastAsia"/>
                <w:sz w:val="24"/>
              </w:rPr>
              <w:t>经验收合格后</w:t>
            </w:r>
            <w:r w:rsidR="003165C1">
              <w:rPr>
                <w:rFonts w:ascii="宋体" w:hAnsi="宋体" w:hint="eastAsia"/>
                <w:sz w:val="24"/>
              </w:rPr>
              <w:t>，</w:t>
            </w:r>
            <w:r w:rsidR="00AB142E" w:rsidRPr="004D6068">
              <w:rPr>
                <w:rFonts w:ascii="宋体" w:hAnsi="宋体" w:hint="eastAsia"/>
                <w:sz w:val="24"/>
              </w:rPr>
              <w:t>支付合同价款的100%。</w:t>
            </w:r>
          </w:p>
        </w:tc>
      </w:tr>
      <w:tr w:rsidR="00AB142E" w:rsidTr="00AB142E">
        <w:trPr>
          <w:trHeight w:val="330"/>
        </w:trPr>
        <w:tc>
          <w:tcPr>
            <w:tcW w:w="9322" w:type="dxa"/>
          </w:tcPr>
          <w:p w:rsidR="00AB142E" w:rsidRDefault="00AB142E" w:rsidP="003165C1">
            <w:pPr>
              <w:spacing w:line="3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采购用途：</w:t>
            </w:r>
            <w:r w:rsidR="00561390" w:rsidRPr="00561390">
              <w:rPr>
                <w:rFonts w:ascii="宋体" w:hAnsi="宋体" w:hint="eastAsia"/>
                <w:sz w:val="24"/>
              </w:rPr>
              <w:t>兴隆县安全利用</w:t>
            </w:r>
            <w:r w:rsidR="00247FF1">
              <w:rPr>
                <w:rFonts w:ascii="宋体" w:hAnsi="宋体" w:hint="eastAsia"/>
                <w:sz w:val="24"/>
              </w:rPr>
              <w:t>类</w:t>
            </w:r>
            <w:r w:rsidR="00561390" w:rsidRPr="00561390">
              <w:rPr>
                <w:rFonts w:ascii="宋体" w:hAnsi="宋体" w:hint="eastAsia"/>
                <w:sz w:val="24"/>
              </w:rPr>
              <w:t>和严格管控</w:t>
            </w:r>
            <w:r w:rsidR="00041E58">
              <w:rPr>
                <w:rFonts w:ascii="宋体" w:hAnsi="宋体" w:hint="eastAsia"/>
                <w:sz w:val="24"/>
              </w:rPr>
              <w:t>类</w:t>
            </w:r>
            <w:r w:rsidR="00561390" w:rsidRPr="00561390">
              <w:rPr>
                <w:rFonts w:ascii="宋体" w:hAnsi="宋体" w:hint="eastAsia"/>
                <w:sz w:val="24"/>
              </w:rPr>
              <w:t>耕地风险管控治理修复</w:t>
            </w:r>
            <w:r w:rsidR="00DA1579">
              <w:rPr>
                <w:rFonts w:ascii="宋体" w:hAnsi="宋体" w:hint="eastAsia"/>
                <w:sz w:val="24"/>
              </w:rPr>
              <w:t>治理效果评估</w:t>
            </w:r>
          </w:p>
        </w:tc>
      </w:tr>
      <w:tr w:rsidR="00AB142E" w:rsidTr="00AB142E">
        <w:trPr>
          <w:trHeight w:val="285"/>
        </w:trPr>
        <w:tc>
          <w:tcPr>
            <w:tcW w:w="9322" w:type="dxa"/>
          </w:tcPr>
          <w:p w:rsidR="00AB142E" w:rsidRDefault="00AB142E" w:rsidP="00961F4E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项目实施地点：采购人指定地点</w:t>
            </w:r>
          </w:p>
        </w:tc>
      </w:tr>
      <w:tr w:rsidR="00AB142E" w:rsidTr="00AB142E">
        <w:trPr>
          <w:trHeight w:val="281"/>
        </w:trPr>
        <w:tc>
          <w:tcPr>
            <w:tcW w:w="9322" w:type="dxa"/>
          </w:tcPr>
          <w:p w:rsidR="00AB142E" w:rsidRDefault="003165C1" w:rsidP="003165C1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完成</w:t>
            </w:r>
            <w:r w:rsidR="00AB142E">
              <w:rPr>
                <w:rFonts w:ascii="宋体" w:hAnsi="宋体" w:hint="eastAsia"/>
                <w:sz w:val="24"/>
              </w:rPr>
              <w:t>时间：合同签订后10日内完成</w:t>
            </w:r>
          </w:p>
        </w:tc>
      </w:tr>
      <w:tr w:rsidR="00AB142E" w:rsidTr="00AB142E">
        <w:trPr>
          <w:trHeight w:val="315"/>
        </w:trPr>
        <w:tc>
          <w:tcPr>
            <w:tcW w:w="9322" w:type="dxa"/>
          </w:tcPr>
          <w:p w:rsidR="00AB142E" w:rsidRDefault="00AB142E" w:rsidP="00961F4E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供应商资格要求：</w:t>
            </w:r>
          </w:p>
          <w:p w:rsidR="00AB142E" w:rsidRDefault="00AB142E" w:rsidP="00961F4E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 符合《中华人民共和国政府采购法》第二十二条对供应商的规定；</w:t>
            </w:r>
          </w:p>
          <w:p w:rsidR="00AB142E" w:rsidRDefault="00AB142E" w:rsidP="00961F4E">
            <w:pPr>
              <w:tabs>
                <w:tab w:val="left" w:pos="8407"/>
              </w:tabs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 中华人民共和国境内的供应商，营业执照经营范围符合本次采购需求；</w:t>
            </w:r>
            <w:r>
              <w:rPr>
                <w:rFonts w:ascii="宋体" w:hAnsi="宋体" w:hint="eastAsia"/>
                <w:sz w:val="24"/>
              </w:rPr>
              <w:tab/>
            </w:r>
          </w:p>
          <w:p w:rsidR="00AB142E" w:rsidRDefault="00AB142E" w:rsidP="00961F4E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3.本项目不接受联合体投标。</w:t>
            </w:r>
          </w:p>
          <w:p w:rsidR="002A4286" w:rsidRPr="002A4286" w:rsidRDefault="00AB142E" w:rsidP="007D3A68">
            <w:pPr>
              <w:spacing w:line="360" w:lineRule="exact"/>
              <w:rPr>
                <w:rFonts w:ascii="宋体" w:hAnsi="宋体"/>
                <w:sz w:val="24"/>
              </w:rPr>
            </w:pPr>
            <w:r w:rsidRPr="00225F12">
              <w:rPr>
                <w:rFonts w:ascii="宋体" w:hAnsi="宋体" w:hint="eastAsia"/>
                <w:sz w:val="24"/>
              </w:rPr>
              <w:t>特殊要求</w:t>
            </w:r>
            <w:r w:rsidR="00F31B2F">
              <w:rPr>
                <w:rFonts w:ascii="宋体" w:hAnsi="宋体" w:hint="eastAsia"/>
                <w:sz w:val="24"/>
              </w:rPr>
              <w:t>:</w:t>
            </w:r>
            <w:r w:rsidR="002A4286" w:rsidRPr="007D3A68">
              <w:rPr>
                <w:rFonts w:ascii="宋体" w:hAnsi="宋体" w:hint="eastAsia"/>
                <w:sz w:val="24"/>
              </w:rPr>
              <w:t>供应商</w:t>
            </w:r>
            <w:r w:rsidR="001E792D">
              <w:rPr>
                <w:rFonts w:ascii="宋体" w:hAnsi="宋体" w:hint="eastAsia"/>
                <w:sz w:val="24"/>
              </w:rPr>
              <w:t>具</w:t>
            </w:r>
            <w:r w:rsidR="002A4286" w:rsidRPr="007D3A68">
              <w:rPr>
                <w:rFonts w:ascii="宋体" w:hAnsi="宋体" w:hint="eastAsia"/>
                <w:sz w:val="24"/>
              </w:rPr>
              <w:t>有受污染耕地治理效果评估能力，具备化验工程师或环保工程师以上资格。</w:t>
            </w:r>
          </w:p>
        </w:tc>
      </w:tr>
      <w:tr w:rsidR="00AB142E" w:rsidTr="00AB142E">
        <w:trPr>
          <w:trHeight w:val="541"/>
        </w:trPr>
        <w:tc>
          <w:tcPr>
            <w:tcW w:w="9322" w:type="dxa"/>
          </w:tcPr>
          <w:p w:rsidR="00AB142E" w:rsidRDefault="0072293B" w:rsidP="00C57542">
            <w:pPr>
              <w:spacing w:line="360" w:lineRule="exact"/>
              <w:rPr>
                <w:rFonts w:ascii="宋体" w:hAnsi="宋体"/>
                <w:sz w:val="24"/>
              </w:rPr>
            </w:pPr>
            <w:r w:rsidRPr="0072293B">
              <w:rPr>
                <w:rFonts w:ascii="宋体" w:hAnsi="宋体" w:hint="eastAsia"/>
                <w:sz w:val="24"/>
              </w:rPr>
              <w:t>报名时间：</w:t>
            </w:r>
            <w:r w:rsidR="00677326">
              <w:rPr>
                <w:rFonts w:ascii="宋体" w:hAnsi="宋体" w:hint="eastAsia"/>
                <w:color w:val="FF0000"/>
                <w:kern w:val="0"/>
                <w:sz w:val="24"/>
              </w:rPr>
              <w:t>2021年</w:t>
            </w:r>
            <w:r w:rsidR="00053BA4">
              <w:rPr>
                <w:rFonts w:ascii="宋体" w:hAnsi="宋体" w:hint="eastAsia"/>
                <w:color w:val="FF0000"/>
                <w:kern w:val="0"/>
                <w:sz w:val="24"/>
              </w:rPr>
              <w:t>11</w:t>
            </w:r>
            <w:r w:rsidR="00677326">
              <w:rPr>
                <w:rFonts w:ascii="宋体" w:hAnsi="宋体" w:hint="eastAsia"/>
                <w:color w:val="FF0000"/>
                <w:kern w:val="0"/>
                <w:sz w:val="24"/>
              </w:rPr>
              <w:t>月</w:t>
            </w:r>
            <w:r w:rsidR="00053BA4">
              <w:rPr>
                <w:rFonts w:ascii="宋体" w:hAnsi="宋体" w:hint="eastAsia"/>
                <w:color w:val="FF0000"/>
                <w:kern w:val="0"/>
                <w:sz w:val="24"/>
              </w:rPr>
              <w:t>2</w:t>
            </w:r>
            <w:r w:rsidR="00C57542">
              <w:rPr>
                <w:rFonts w:ascii="宋体" w:hAnsi="宋体" w:hint="eastAsia"/>
                <w:color w:val="FF0000"/>
                <w:kern w:val="0"/>
                <w:sz w:val="24"/>
              </w:rPr>
              <w:t>6</w:t>
            </w:r>
            <w:r w:rsidR="00677326">
              <w:rPr>
                <w:rFonts w:ascii="宋体" w:hAnsi="宋体" w:hint="eastAsia"/>
                <w:color w:val="FF0000"/>
                <w:kern w:val="0"/>
                <w:sz w:val="24"/>
              </w:rPr>
              <w:t>日至</w:t>
            </w:r>
            <w:r w:rsidR="00053BA4">
              <w:rPr>
                <w:rFonts w:ascii="宋体" w:hAnsi="宋体" w:hint="eastAsia"/>
                <w:color w:val="FF0000"/>
                <w:kern w:val="0"/>
                <w:sz w:val="24"/>
              </w:rPr>
              <w:t>12</w:t>
            </w:r>
            <w:r w:rsidR="00677326">
              <w:rPr>
                <w:rFonts w:ascii="宋体" w:hAnsi="宋体" w:hint="eastAsia"/>
                <w:color w:val="FF0000"/>
                <w:kern w:val="0"/>
                <w:sz w:val="24"/>
              </w:rPr>
              <w:t>月</w:t>
            </w:r>
            <w:r w:rsidR="00053BA4">
              <w:rPr>
                <w:rFonts w:ascii="宋体" w:hAnsi="宋体" w:hint="eastAsia"/>
                <w:color w:val="FF0000"/>
                <w:kern w:val="0"/>
                <w:sz w:val="24"/>
              </w:rPr>
              <w:t>1</w:t>
            </w:r>
            <w:r w:rsidR="00677326">
              <w:rPr>
                <w:rFonts w:ascii="宋体" w:hAnsi="宋体" w:hint="eastAsia"/>
                <w:color w:val="FF0000"/>
                <w:kern w:val="0"/>
                <w:sz w:val="24"/>
              </w:rPr>
              <w:t>日17:30之前，逾期不予受理</w:t>
            </w:r>
            <w:r w:rsidRPr="0072293B">
              <w:rPr>
                <w:rFonts w:ascii="宋体" w:hAnsi="宋体" w:hint="eastAsia"/>
                <w:color w:val="FF0000"/>
                <w:sz w:val="24"/>
              </w:rPr>
              <w:t>。</w:t>
            </w:r>
          </w:p>
        </w:tc>
      </w:tr>
      <w:tr w:rsidR="0072293B" w:rsidTr="00AB142E">
        <w:trPr>
          <w:trHeight w:val="541"/>
        </w:trPr>
        <w:tc>
          <w:tcPr>
            <w:tcW w:w="9322" w:type="dxa"/>
          </w:tcPr>
          <w:p w:rsidR="0072293B" w:rsidRPr="0072293B" w:rsidRDefault="0072293B" w:rsidP="0072293B">
            <w:pPr>
              <w:tabs>
                <w:tab w:val="left" w:pos="8407"/>
              </w:tabs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询价通知书获取方式：农业农村局现场</w:t>
            </w:r>
          </w:p>
        </w:tc>
      </w:tr>
      <w:tr w:rsidR="00AB142E" w:rsidTr="00AB142E">
        <w:trPr>
          <w:trHeight w:val="462"/>
        </w:trPr>
        <w:tc>
          <w:tcPr>
            <w:tcW w:w="9322" w:type="dxa"/>
          </w:tcPr>
          <w:p w:rsidR="00AB142E" w:rsidRDefault="00AB142E" w:rsidP="00961F4E">
            <w:pPr>
              <w:tabs>
                <w:tab w:val="left" w:pos="8407"/>
              </w:tabs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资格审查方式：资格后审</w:t>
            </w:r>
          </w:p>
        </w:tc>
      </w:tr>
      <w:tr w:rsidR="00AB142E" w:rsidTr="00AB142E">
        <w:trPr>
          <w:trHeight w:val="315"/>
        </w:trPr>
        <w:tc>
          <w:tcPr>
            <w:tcW w:w="9322" w:type="dxa"/>
          </w:tcPr>
          <w:p w:rsidR="00AB142E" w:rsidRDefault="00AB142E" w:rsidP="00961F4E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开标时间和地点：开标时间采购人确定，地点兴隆县农业农村局。</w:t>
            </w:r>
          </w:p>
        </w:tc>
      </w:tr>
      <w:tr w:rsidR="00AB142E" w:rsidTr="00AB142E">
        <w:trPr>
          <w:trHeight w:val="315"/>
        </w:trPr>
        <w:tc>
          <w:tcPr>
            <w:tcW w:w="9322" w:type="dxa"/>
          </w:tcPr>
          <w:p w:rsidR="00AB142E" w:rsidRDefault="00AB142E" w:rsidP="00961F4E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评审办法：最低评标价法</w:t>
            </w:r>
          </w:p>
        </w:tc>
      </w:tr>
      <w:tr w:rsidR="00AB142E" w:rsidTr="00AB142E">
        <w:trPr>
          <w:trHeight w:val="357"/>
        </w:trPr>
        <w:tc>
          <w:tcPr>
            <w:tcW w:w="9322" w:type="dxa"/>
          </w:tcPr>
          <w:p w:rsidR="00AB142E" w:rsidRDefault="00AB142E" w:rsidP="00961F4E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</w:tbl>
    <w:p w:rsidR="00AB142E" w:rsidRDefault="00AB142E" w:rsidP="00AB142E">
      <w:pPr>
        <w:spacing w:line="200" w:lineRule="atLeast"/>
      </w:pPr>
    </w:p>
    <w:p w:rsidR="00AB142E" w:rsidRDefault="00AB142E" w:rsidP="00AB142E">
      <w:pPr>
        <w:spacing w:line="200" w:lineRule="atLeast"/>
      </w:pPr>
    </w:p>
    <w:p w:rsidR="0001731E" w:rsidRPr="00AB142E" w:rsidRDefault="0001731E"/>
    <w:sectPr w:rsidR="0001731E" w:rsidRPr="00AB142E" w:rsidSect="000173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3275" w:rsidRDefault="00543275" w:rsidP="0072293B">
      <w:r>
        <w:separator/>
      </w:r>
    </w:p>
  </w:endnote>
  <w:endnote w:type="continuationSeparator" w:id="1">
    <w:p w:rsidR="00543275" w:rsidRDefault="00543275" w:rsidP="007229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3275" w:rsidRDefault="00543275" w:rsidP="0072293B">
      <w:r>
        <w:separator/>
      </w:r>
    </w:p>
  </w:footnote>
  <w:footnote w:type="continuationSeparator" w:id="1">
    <w:p w:rsidR="00543275" w:rsidRDefault="00543275" w:rsidP="007229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40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142E"/>
    <w:rsid w:val="0001731E"/>
    <w:rsid w:val="00041E58"/>
    <w:rsid w:val="00053BA4"/>
    <w:rsid w:val="001752F9"/>
    <w:rsid w:val="001A696E"/>
    <w:rsid w:val="001E792D"/>
    <w:rsid w:val="00247FF1"/>
    <w:rsid w:val="002A4286"/>
    <w:rsid w:val="002A4BBD"/>
    <w:rsid w:val="002B59DF"/>
    <w:rsid w:val="002F4DD6"/>
    <w:rsid w:val="003165C1"/>
    <w:rsid w:val="00323074"/>
    <w:rsid w:val="003E775F"/>
    <w:rsid w:val="003F7C0C"/>
    <w:rsid w:val="004811BA"/>
    <w:rsid w:val="004A75F4"/>
    <w:rsid w:val="004B1875"/>
    <w:rsid w:val="00543275"/>
    <w:rsid w:val="00561390"/>
    <w:rsid w:val="0057450D"/>
    <w:rsid w:val="00586F0D"/>
    <w:rsid w:val="00595C1B"/>
    <w:rsid w:val="005C7DD3"/>
    <w:rsid w:val="005D7267"/>
    <w:rsid w:val="005F0863"/>
    <w:rsid w:val="00652072"/>
    <w:rsid w:val="0067695C"/>
    <w:rsid w:val="00677326"/>
    <w:rsid w:val="006F15F8"/>
    <w:rsid w:val="00706110"/>
    <w:rsid w:val="0072293B"/>
    <w:rsid w:val="007D3A68"/>
    <w:rsid w:val="00825621"/>
    <w:rsid w:val="0085526E"/>
    <w:rsid w:val="008A7B9B"/>
    <w:rsid w:val="00902258"/>
    <w:rsid w:val="00904408"/>
    <w:rsid w:val="00A40C43"/>
    <w:rsid w:val="00AB142E"/>
    <w:rsid w:val="00AC5E30"/>
    <w:rsid w:val="00AE2D94"/>
    <w:rsid w:val="00AE7D0D"/>
    <w:rsid w:val="00B62735"/>
    <w:rsid w:val="00C57542"/>
    <w:rsid w:val="00C805FD"/>
    <w:rsid w:val="00CE08AA"/>
    <w:rsid w:val="00CF44D8"/>
    <w:rsid w:val="00DA1579"/>
    <w:rsid w:val="00E84E66"/>
    <w:rsid w:val="00EC2AE9"/>
    <w:rsid w:val="00EE47AB"/>
    <w:rsid w:val="00F31B2F"/>
    <w:rsid w:val="00F62C2F"/>
    <w:rsid w:val="00FF5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42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AB142E"/>
    <w:pPr>
      <w:keepNext/>
      <w:keepLines/>
      <w:spacing w:before="340" w:after="330" w:line="576" w:lineRule="auto"/>
      <w:jc w:val="left"/>
      <w:outlineLvl w:val="0"/>
    </w:pPr>
    <w:rPr>
      <w:b/>
      <w:bCs/>
      <w:kern w:val="44"/>
      <w:sz w:val="28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AB142E"/>
    <w:rPr>
      <w:rFonts w:ascii="Times New Roman" w:eastAsia="宋体" w:hAnsi="Times New Roman" w:cs="Times New Roman"/>
      <w:b/>
      <w:bCs/>
      <w:kern w:val="44"/>
      <w:sz w:val="28"/>
      <w:szCs w:val="44"/>
    </w:rPr>
  </w:style>
  <w:style w:type="paragraph" w:styleId="a3">
    <w:name w:val="header"/>
    <w:basedOn w:val="a"/>
    <w:link w:val="Char"/>
    <w:uiPriority w:val="99"/>
    <w:semiHidden/>
    <w:unhideWhenUsed/>
    <w:rsid w:val="007229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2293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229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2293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76</Words>
  <Characters>438</Characters>
  <Application>Microsoft Office Word</Application>
  <DocSecurity>0</DocSecurity>
  <Lines>3</Lines>
  <Paragraphs>1</Paragraphs>
  <ScaleCrop>false</ScaleCrop>
  <Company>Microsoft</Company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25</cp:revision>
  <dcterms:created xsi:type="dcterms:W3CDTF">2020-08-04T02:51:00Z</dcterms:created>
  <dcterms:modified xsi:type="dcterms:W3CDTF">2021-11-26T09:10:00Z</dcterms:modified>
</cp:coreProperties>
</file>