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811A" w14:textId="28DB7776" w:rsidR="00EE4AF3" w:rsidRDefault="00EE4AF3" w:rsidP="007542C2">
      <w:pPr>
        <w:pStyle w:val="a3"/>
      </w:pPr>
      <w:r>
        <w:rPr>
          <w:rFonts w:hint="eastAsia"/>
        </w:rPr>
        <w:t>关于征集兴隆县十五五发展规划</w:t>
      </w:r>
      <w:r w:rsidR="00014815">
        <w:rPr>
          <w:rFonts w:hint="eastAsia"/>
        </w:rPr>
        <w:t>建议</w:t>
      </w:r>
      <w:r>
        <w:rPr>
          <w:rFonts w:hint="eastAsia"/>
        </w:rPr>
        <w:t>的公告</w:t>
      </w:r>
    </w:p>
    <w:p w14:paraId="2F941563" w14:textId="77777777" w:rsidR="007542C2" w:rsidRPr="007542C2" w:rsidRDefault="007542C2" w:rsidP="007542C2">
      <w:pPr>
        <w:ind w:firstLine="648"/>
      </w:pPr>
    </w:p>
    <w:p w14:paraId="640A7AC5" w14:textId="326B7919" w:rsidR="00EE4AF3" w:rsidRDefault="00EE4AF3" w:rsidP="00EE4AF3">
      <w:pPr>
        <w:ind w:firstLine="648"/>
      </w:pPr>
      <w:r>
        <w:t>“</w:t>
      </w:r>
      <w:r>
        <w:rPr>
          <w:rFonts w:hint="eastAsia"/>
        </w:rPr>
        <w:t>十五五”时期</w:t>
      </w:r>
      <w:r>
        <w:t>(2026-2030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是我</w:t>
      </w:r>
      <w:r w:rsidR="007542C2">
        <w:rPr>
          <w:rFonts w:hint="eastAsia"/>
        </w:rPr>
        <w:t>县</w:t>
      </w:r>
      <w:r>
        <w:rPr>
          <w:rFonts w:hint="eastAsia"/>
        </w:rPr>
        <w:t>向</w:t>
      </w:r>
      <w:r>
        <w:t>2035</w:t>
      </w:r>
      <w:r>
        <w:rPr>
          <w:rFonts w:hint="eastAsia"/>
        </w:rPr>
        <w:t>年基本实现社会主义现代化迈进的关键期，也是</w:t>
      </w:r>
      <w:r w:rsidR="007542C2">
        <w:rPr>
          <w:rFonts w:hint="eastAsia"/>
        </w:rPr>
        <w:t>实现</w:t>
      </w:r>
      <w:r w:rsidR="00060BD4">
        <w:rPr>
          <w:rFonts w:hint="eastAsia"/>
        </w:rPr>
        <w:t>“</w:t>
      </w:r>
      <w:r w:rsidR="007542C2">
        <w:rPr>
          <w:rFonts w:hint="eastAsia"/>
        </w:rPr>
        <w:t>四个兴隆</w:t>
      </w:r>
      <w:r w:rsidR="00060BD4">
        <w:rPr>
          <w:rFonts w:hint="eastAsia"/>
        </w:rPr>
        <w:t>”</w:t>
      </w:r>
      <w:r w:rsidR="007542C2">
        <w:rPr>
          <w:rFonts w:hint="eastAsia"/>
        </w:rPr>
        <w:t>高质量跨越式发展</w:t>
      </w:r>
      <w:r>
        <w:rPr>
          <w:rFonts w:hint="eastAsia"/>
        </w:rPr>
        <w:t>的重要机遇期。为高水平、高质量编制</w:t>
      </w:r>
      <w:r w:rsidR="007542C2">
        <w:rPr>
          <w:rFonts w:hint="eastAsia"/>
        </w:rPr>
        <w:t>兴隆县</w:t>
      </w:r>
      <w:r>
        <w:rPr>
          <w:rFonts w:hint="eastAsia"/>
        </w:rPr>
        <w:t>“十五五”发展规划，现诚挚邀请您为规划建言献策（后附提纲，供您参考</w:t>
      </w:r>
      <w:r>
        <w:t>)</w:t>
      </w:r>
      <w:r>
        <w:rPr>
          <w:rFonts w:hint="eastAsia"/>
        </w:rPr>
        <w:t>。</w:t>
      </w:r>
    </w:p>
    <w:p w14:paraId="135C63A5" w14:textId="74B11B16" w:rsidR="00EE4AF3" w:rsidRDefault="00EE4AF3" w:rsidP="00EE4AF3">
      <w:pPr>
        <w:ind w:firstLine="648"/>
      </w:pPr>
      <w:r>
        <w:rPr>
          <w:rFonts w:hint="eastAsia"/>
        </w:rPr>
        <w:t>如您有建议，请发送电子邮件至邮箱</w:t>
      </w:r>
      <w:r w:rsidR="007542C2">
        <w:rPr>
          <w:rFonts w:hint="eastAsia"/>
        </w:rPr>
        <w:t>xlxcyfz</w:t>
      </w:r>
      <w:r>
        <w:rPr>
          <w:rFonts w:hint="eastAsia"/>
        </w:rPr>
        <w:t>@</w:t>
      </w:r>
      <w:r>
        <w:t>163.com,</w:t>
      </w:r>
      <w:r>
        <w:rPr>
          <w:rFonts w:hint="eastAsia"/>
        </w:rPr>
        <w:t>并留下您的姓名、单位和联系电话，便于我们及时与您进行沟通。</w:t>
      </w:r>
    </w:p>
    <w:p w14:paraId="6FA47A46" w14:textId="77777777" w:rsidR="00EE4AF3" w:rsidRDefault="00EE4AF3" w:rsidP="00EE4AF3">
      <w:pPr>
        <w:ind w:firstLine="648"/>
      </w:pPr>
      <w:r>
        <w:rPr>
          <w:rFonts w:hint="eastAsia"/>
        </w:rPr>
        <w:t>参考提纲</w:t>
      </w:r>
    </w:p>
    <w:p w14:paraId="086EEE43" w14:textId="77777777" w:rsidR="00EE4AF3" w:rsidRDefault="00EE4AF3" w:rsidP="00EE4AF3">
      <w:pPr>
        <w:ind w:firstLine="648"/>
      </w:pPr>
      <w:r>
        <w:rPr>
          <w:rFonts w:hint="eastAsia"/>
        </w:rPr>
        <w:t>1.</w:t>
      </w:r>
      <w:r>
        <w:rPr>
          <w:rFonts w:hint="eastAsia"/>
        </w:rPr>
        <w:t>京津冀协同发展：协同创新和产业协作、承接京津产业项目、疏解央企子公司、与京津公共服务资源共享。</w:t>
      </w:r>
    </w:p>
    <w:p w14:paraId="690F4D50" w14:textId="77777777" w:rsidR="00EE4AF3" w:rsidRDefault="00EE4AF3" w:rsidP="00EE4AF3">
      <w:pPr>
        <w:ind w:firstLine="648"/>
      </w:pPr>
      <w:r>
        <w:rPr>
          <w:rFonts w:hint="eastAsia"/>
        </w:rPr>
        <w:t>2.</w:t>
      </w:r>
      <w:r>
        <w:rPr>
          <w:rFonts w:hint="eastAsia"/>
        </w:rPr>
        <w:t>现代化产业体系：推进传统产业转型升级、培育壮大先进制造业和战略性新兴产业、大力发展现代服务业。</w:t>
      </w:r>
    </w:p>
    <w:p w14:paraId="603CF26C" w14:textId="77777777" w:rsidR="00EE4AF3" w:rsidRDefault="00EE4AF3" w:rsidP="00EE4AF3">
      <w:pPr>
        <w:ind w:firstLine="648"/>
      </w:pPr>
      <w:r>
        <w:rPr>
          <w:rFonts w:hint="eastAsia"/>
        </w:rPr>
        <w:t>3.</w:t>
      </w:r>
      <w:r>
        <w:rPr>
          <w:rFonts w:hint="eastAsia"/>
        </w:rPr>
        <w:t>科技创新：推进科技创新驱动、提升企业技术创新能力、激发人才创新创造活力、营造良好科技创新生态。</w:t>
      </w:r>
    </w:p>
    <w:p w14:paraId="63AEEC75" w14:textId="77777777" w:rsidR="00EE4AF3" w:rsidRDefault="00EE4AF3" w:rsidP="00EE4AF3">
      <w:pPr>
        <w:ind w:firstLine="648"/>
      </w:pPr>
      <w:r>
        <w:rPr>
          <w:rFonts w:hint="eastAsia"/>
        </w:rPr>
        <w:t>4.</w:t>
      </w:r>
      <w:r>
        <w:rPr>
          <w:rFonts w:hint="eastAsia"/>
        </w:rPr>
        <w:t>乡村振兴：保障粮食安全、农业产业化、和美乡村建设、农村人居环境整治、深化农村改革、巩固拓展脱贫攻坚成果。</w:t>
      </w:r>
    </w:p>
    <w:p w14:paraId="2A04D91D" w14:textId="396F1ED2" w:rsidR="00EE4AF3" w:rsidRPr="007542C2" w:rsidRDefault="00EE4AF3" w:rsidP="00EE4AF3">
      <w:pPr>
        <w:ind w:firstLine="648"/>
      </w:pPr>
      <w:r>
        <w:rPr>
          <w:rFonts w:hint="eastAsia"/>
        </w:rPr>
        <w:t>5.</w:t>
      </w:r>
      <w:r>
        <w:rPr>
          <w:rFonts w:hint="eastAsia"/>
        </w:rPr>
        <w:t>新型城镇化：加快农业转移人口市民化、完善城镇空间布局和结构体系、开展城市更新行动、健全城市基础设施、完善交通路网。</w:t>
      </w:r>
    </w:p>
    <w:p w14:paraId="1709F3BF" w14:textId="77777777" w:rsidR="00EE4AF3" w:rsidRDefault="00EE4AF3" w:rsidP="00EE4AF3">
      <w:pPr>
        <w:ind w:firstLine="648"/>
      </w:pPr>
      <w:r>
        <w:rPr>
          <w:rFonts w:hint="eastAsia"/>
        </w:rPr>
        <w:lastRenderedPageBreak/>
        <w:t>6.</w:t>
      </w:r>
      <w:r>
        <w:rPr>
          <w:rFonts w:hint="eastAsia"/>
        </w:rPr>
        <w:t>对外开放：加大招商引资、提升开发区能级和水平、推进贸易创新发展、优化营商环境。</w:t>
      </w:r>
    </w:p>
    <w:p w14:paraId="58B5D7E5" w14:textId="77777777" w:rsidR="00EE4AF3" w:rsidRDefault="00EE4AF3" w:rsidP="00EE4AF3">
      <w:pPr>
        <w:ind w:firstLine="648"/>
      </w:pPr>
      <w:r>
        <w:rPr>
          <w:rFonts w:hint="eastAsia"/>
        </w:rPr>
        <w:t>7.</w:t>
      </w:r>
      <w:r>
        <w:rPr>
          <w:rFonts w:hint="eastAsia"/>
        </w:rPr>
        <w:t>生态文明建设：落实碳达峰碳中和、推进环境污染系统治理、优化能源支撑结构、加快经济社会绿色低碳发展转型。</w:t>
      </w:r>
    </w:p>
    <w:p w14:paraId="4BE26944" w14:textId="0AEEFD0A" w:rsidR="00EE4AF3" w:rsidRDefault="00EE4AF3" w:rsidP="00EE4AF3">
      <w:pPr>
        <w:ind w:firstLine="648"/>
      </w:pPr>
      <w:r>
        <w:rPr>
          <w:rFonts w:hint="eastAsia"/>
        </w:rPr>
        <w:t>8.</w:t>
      </w:r>
      <w:r>
        <w:rPr>
          <w:rFonts w:hint="eastAsia"/>
        </w:rPr>
        <w:t>文化事业：提高社会文明程度，弘扬</w:t>
      </w:r>
      <w:r w:rsidR="007542C2">
        <w:rPr>
          <w:rFonts w:hint="eastAsia"/>
        </w:rPr>
        <w:t>兴隆</w:t>
      </w:r>
      <w:r>
        <w:rPr>
          <w:rFonts w:hint="eastAsia"/>
        </w:rPr>
        <w:t>特色文化，构建现代公共文化服务体系，推动文化事业和文化产业繁荣发展。</w:t>
      </w:r>
    </w:p>
    <w:p w14:paraId="72BB685A" w14:textId="0D27F4F8" w:rsidR="00EE4AF3" w:rsidRDefault="00EE4AF3" w:rsidP="00EE4AF3">
      <w:pPr>
        <w:ind w:firstLine="648"/>
      </w:pPr>
      <w:r>
        <w:rPr>
          <w:rFonts w:hint="eastAsia"/>
        </w:rPr>
        <w:t>9.</w:t>
      </w:r>
      <w:r>
        <w:rPr>
          <w:rFonts w:hint="eastAsia"/>
        </w:rPr>
        <w:t>民生保障：促进人口均衡发展，</w:t>
      </w:r>
      <w:r w:rsidR="007542C2">
        <w:rPr>
          <w:rFonts w:hint="eastAsia"/>
        </w:rPr>
        <w:t>城乡融合发展，</w:t>
      </w:r>
      <w:r>
        <w:rPr>
          <w:rFonts w:hint="eastAsia"/>
        </w:rPr>
        <w:t>完善教育、卫生、养老、就业、文化等公共服务和资源配置，健全多层次社会保障体系。</w:t>
      </w:r>
    </w:p>
    <w:p w14:paraId="6B457BBF" w14:textId="77777777" w:rsidR="00EE4AF3" w:rsidRDefault="00EE4AF3" w:rsidP="00EE4AF3">
      <w:pPr>
        <w:ind w:firstLine="648"/>
      </w:pPr>
      <w:r>
        <w:rPr>
          <w:rFonts w:hint="eastAsia"/>
        </w:rPr>
        <w:t>10.</w:t>
      </w:r>
      <w:r>
        <w:rPr>
          <w:rFonts w:hint="eastAsia"/>
        </w:rPr>
        <w:t>发展和安全：提升安全生产工作质效、加强和完善基层社会治理、大力提升法治建设质量水平。</w:t>
      </w:r>
    </w:p>
    <w:sectPr w:rsidR="00EE4AF3" w:rsidSect="00E12E53">
      <w:pgSz w:w="11906" w:h="16838"/>
      <w:pgMar w:top="2098" w:right="1474" w:bottom="1984" w:left="1587" w:header="851" w:footer="992" w:gutter="0"/>
      <w:cols w:space="425"/>
      <w:docGrid w:type="linesAndChars" w:linePitch="43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420"/>
  <w:drawingGridHorizontalSpacing w:val="162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F3"/>
    <w:rsid w:val="00014815"/>
    <w:rsid w:val="00060BD4"/>
    <w:rsid w:val="000816DD"/>
    <w:rsid w:val="000F7EF5"/>
    <w:rsid w:val="00126328"/>
    <w:rsid w:val="002B2C93"/>
    <w:rsid w:val="00306282"/>
    <w:rsid w:val="00311A8D"/>
    <w:rsid w:val="0031613F"/>
    <w:rsid w:val="003A0DC4"/>
    <w:rsid w:val="00451ED7"/>
    <w:rsid w:val="00565FDA"/>
    <w:rsid w:val="006642F8"/>
    <w:rsid w:val="00717B72"/>
    <w:rsid w:val="007542C2"/>
    <w:rsid w:val="007B122A"/>
    <w:rsid w:val="009B392A"/>
    <w:rsid w:val="00A321B3"/>
    <w:rsid w:val="00B55B82"/>
    <w:rsid w:val="00E12E53"/>
    <w:rsid w:val="00EE4AF3"/>
    <w:rsid w:val="00F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5D9DE"/>
  <w15:chartTrackingRefBased/>
  <w15:docId w15:val="{C5BE9522-A3F7-C74D-B7C7-5770482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 (正文 CS 字体)"/>
        <w:color w:val="000000" w:themeColor="text1"/>
        <w:kern w:val="2"/>
        <w:sz w:val="32"/>
        <w:szCs w:val="32"/>
        <w:lang w:val="en-US" w:eastAsia="zh-CN" w:bidi="ar-SA"/>
        <w14:ligatures w14:val="standardContextual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5A"/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FB765A"/>
    <w:pPr>
      <w:ind w:firstLine="66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B765A"/>
    <w:pPr>
      <w:outlineLvl w:val="1"/>
    </w:pPr>
    <w:rPr>
      <w:rFonts w:asciiTheme="majorHAnsi" w:eastAsia="楷体_GB2312" w:hAnsiTheme="majorHAnsi" w:cstheme="majorBidi"/>
      <w:b/>
      <w:szCs w:val="40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B765A"/>
    <w:pPr>
      <w:widowControl w:val="0"/>
      <w:outlineLvl w:val="2"/>
    </w:pPr>
    <w:rPr>
      <w:rFonts w:asciiTheme="majorHAnsi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semiHidden/>
    <w:unhideWhenUsed/>
    <w:rsid w:val="00EE4A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FB765A"/>
    <w:rPr>
      <w:rFonts w:asciiTheme="majorHAnsi" w:eastAsia="黑体" w:hAnsiTheme="majorHAnsi" w:cstheme="majorBidi"/>
      <w:szCs w:val="48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FB765A"/>
    <w:rPr>
      <w:rFonts w:asciiTheme="majorHAnsi" w:eastAsia="楷体_GB2312" w:hAnsiTheme="majorHAnsi" w:cstheme="majorBidi"/>
      <w:b/>
      <w:szCs w:val="40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FB765A"/>
    <w:rPr>
      <w:rFonts w:asciiTheme="majorHAnsi" w:hAnsiTheme="majorHAnsi" w:cstheme="majorBidi"/>
      <w:b/>
    </w:rPr>
  </w:style>
  <w:style w:type="character" w:customStyle="1" w:styleId="50">
    <w:name w:val="标题 5 字符"/>
    <w:basedOn w:val="a0"/>
    <w:link w:val="5"/>
    <w:uiPriority w:val="9"/>
    <w:semiHidden/>
    <w:rsid w:val="00FB76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765A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65A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65A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65A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autoRedefine/>
    <w:uiPriority w:val="10"/>
    <w:qFormat/>
    <w:rsid w:val="00FB765A"/>
    <w:pPr>
      <w:ind w:firstLineChars="0" w:firstLine="0"/>
      <w:contextualSpacing/>
      <w:jc w:val="center"/>
    </w:pPr>
    <w:rPr>
      <w:rFonts w:asciiTheme="majorHAnsi" w:eastAsiaTheme="majorEastAsia" w:hAnsiTheme="majorHAnsi" w:cs="Times New Roman (标题 CS)"/>
      <w:kern w:val="28"/>
      <w:sz w:val="44"/>
      <w:szCs w:val="56"/>
    </w:rPr>
  </w:style>
  <w:style w:type="character" w:customStyle="1" w:styleId="a4">
    <w:name w:val="标题 字符"/>
    <w:basedOn w:val="a0"/>
    <w:link w:val="a3"/>
    <w:uiPriority w:val="10"/>
    <w:rsid w:val="00FB765A"/>
    <w:rPr>
      <w:rFonts w:asciiTheme="majorHAnsi" w:eastAsiaTheme="majorEastAsia" w:hAnsiTheme="majorHAnsi" w:cs="Times New Roman (标题 CS)"/>
      <w:kern w:val="28"/>
      <w:sz w:val="44"/>
      <w:szCs w:val="56"/>
    </w:rPr>
  </w:style>
  <w:style w:type="paragraph" w:styleId="a5">
    <w:name w:val="Body Text Indent"/>
    <w:aliases w:val="汇报单位"/>
    <w:basedOn w:val="a"/>
    <w:next w:val="a"/>
    <w:link w:val="a6"/>
    <w:autoRedefine/>
    <w:qFormat/>
    <w:rsid w:val="00FB765A"/>
    <w:pPr>
      <w:widowControl w:val="0"/>
      <w:ind w:firstLineChars="0" w:firstLine="0"/>
      <w:jc w:val="center"/>
    </w:pPr>
    <w:rPr>
      <w:rFonts w:eastAsia="楷体_GB2312" w:cs="Calibri"/>
      <w:szCs w:val="21"/>
    </w:rPr>
  </w:style>
  <w:style w:type="character" w:customStyle="1" w:styleId="a6">
    <w:name w:val="正文文本缩进 字符"/>
    <w:aliases w:val="汇报单位 字符"/>
    <w:basedOn w:val="a0"/>
    <w:link w:val="a5"/>
    <w:rsid w:val="00FB765A"/>
    <w:rPr>
      <w:rFonts w:eastAsia="楷体_GB2312" w:cs="Calibri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EE4A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rsid w:val="00EE4AF3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EE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rsid w:val="00EE4A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EE4AF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rsid w:val="00EE4AF3"/>
    <w:pPr>
      <w:ind w:left="720"/>
      <w:contextualSpacing/>
    </w:pPr>
  </w:style>
  <w:style w:type="character" w:styleId="ac">
    <w:name w:val="Intense Emphasis"/>
    <w:basedOn w:val="a0"/>
    <w:uiPriority w:val="21"/>
    <w:rsid w:val="00EE4AF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rsid w:val="00EE4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EE4AF3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rsid w:val="00EE4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公文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公文">
      <a:majorFont>
        <a:latin typeface="Times New Roman"/>
        <a:ea typeface="黑体"/>
        <a:cs typeface=""/>
      </a:majorFont>
      <a:minorFont>
        <a:latin typeface="Times New Roman"/>
        <a:ea typeface="宋体"/>
        <a:cs typeface=""/>
        <a:font script="Hans" typeface="DengXi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</dc:creator>
  <cp:keywords/>
  <dc:description/>
  <cp:lastModifiedBy>MY W</cp:lastModifiedBy>
  <cp:revision>4</cp:revision>
  <dcterms:created xsi:type="dcterms:W3CDTF">2025-06-23T00:39:00Z</dcterms:created>
  <dcterms:modified xsi:type="dcterms:W3CDTF">2025-06-25T07:36:00Z</dcterms:modified>
</cp:coreProperties>
</file>