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szCs w:val="28"/>
        </w:rPr>
      </w:pPr>
      <w:r>
        <w:rPr>
          <w:rFonts w:hint="eastAsia" w:ascii="Times New Roman" w:hAnsi="Times New Roman" w:cs="Times New Roman"/>
          <w:b/>
          <w:color w:val="000000" w:themeColor="text1"/>
          <w:sz w:val="28"/>
          <w:szCs w:val="28"/>
          <w:lang w:val="en-US" w:eastAsia="zh-CN"/>
          <w14:textFill>
            <w14:solidFill>
              <w14:schemeClr w14:val="tx1"/>
            </w14:solidFill>
          </w14:textFill>
        </w:rPr>
        <w:t>河北铸合集团兴隆县矿业有限公司建筑用花岗岩石粉尾矿综合回收利用项目</w:t>
      </w:r>
      <w:r>
        <w:rPr>
          <w:rFonts w:ascii="Times New Roman" w:hAnsi="Times New Roman" w:cs="Times New Roman"/>
          <w:b/>
          <w:sz w:val="28"/>
          <w:szCs w:val="28"/>
        </w:rPr>
        <w:t>环境影响评价第一次</w:t>
      </w:r>
      <w:r>
        <w:rPr>
          <w:rFonts w:hint="eastAsia" w:ascii="Times New Roman" w:hAnsi="Times New Roman" w:cs="Times New Roman"/>
          <w:b/>
          <w:sz w:val="28"/>
          <w:szCs w:val="28"/>
        </w:rPr>
        <w:t>公示</w:t>
      </w:r>
    </w:p>
    <w:p>
      <w:pPr>
        <w:spacing w:line="440" w:lineRule="exact"/>
        <w:jc w:val="center"/>
        <w:rPr>
          <w:rFonts w:ascii="Times New Roman" w:hAnsi="Times New Roman" w:cs="Times New Roman"/>
          <w:b/>
          <w:sz w:val="28"/>
          <w:szCs w:val="28"/>
        </w:rPr>
      </w:pPr>
    </w:p>
    <w:p>
      <w:pPr>
        <w:spacing w:line="480" w:lineRule="atLeast"/>
        <w:outlineLvl w:val="0"/>
        <w:rPr>
          <w:rFonts w:ascii="Times New Roman" w:hAnsi="Times New Roman" w:eastAsia="宋体" w:cs="Times New Roman"/>
          <w:b/>
          <w:sz w:val="24"/>
          <w:szCs w:val="24"/>
        </w:rPr>
      </w:pPr>
      <w:r>
        <w:rPr>
          <w:rFonts w:ascii="Times New Roman" w:hAnsi="Times New Roman" w:eastAsia="宋体" w:cs="Times New Roman"/>
          <w:b/>
          <w:sz w:val="24"/>
          <w:szCs w:val="24"/>
        </w:rPr>
        <w:t>一、建设项目名称及概要</w:t>
      </w:r>
    </w:p>
    <w:p>
      <w:pPr>
        <w:spacing w:line="360" w:lineRule="auto"/>
        <w:ind w:firstLine="508" w:firstLineChars="200"/>
        <w:jc w:val="both"/>
        <w:rPr>
          <w:rFonts w:hint="default" w:ascii="Times New Roman" w:hAnsi="Times New Roman" w:cs="Times New Roman"/>
          <w:spacing w:val="7"/>
          <w:sz w:val="24"/>
          <w:szCs w:val="28"/>
        </w:rPr>
      </w:pPr>
      <w:r>
        <w:rPr>
          <w:rFonts w:hint="default" w:ascii="Times New Roman" w:hAnsi="Times New Roman" w:cs="Times New Roman"/>
          <w:spacing w:val="7"/>
          <w:sz w:val="24"/>
          <w:szCs w:val="28"/>
        </w:rPr>
        <w:t>（1）项目名称：河北铸合集团兴隆县矿业有限公司建筑用花岗岩石粉尾矿综合回收利用项目</w:t>
      </w:r>
    </w:p>
    <w:p>
      <w:pPr>
        <w:spacing w:line="360" w:lineRule="auto"/>
        <w:ind w:firstLine="508" w:firstLineChars="200"/>
        <w:jc w:val="both"/>
        <w:rPr>
          <w:rFonts w:hint="default" w:ascii="Times New Roman" w:hAnsi="Times New Roman" w:cs="Times New Roman"/>
          <w:spacing w:val="7"/>
          <w:sz w:val="24"/>
          <w:szCs w:val="28"/>
          <w:lang w:val="en-US" w:eastAsia="zh-CN"/>
        </w:rPr>
      </w:pPr>
      <w:r>
        <w:rPr>
          <w:rFonts w:hint="default" w:ascii="Times New Roman" w:hAnsi="Times New Roman" w:cs="Times New Roman"/>
          <w:spacing w:val="7"/>
          <w:sz w:val="24"/>
          <w:szCs w:val="28"/>
          <w:lang w:eastAsia="zh-CN"/>
        </w:rPr>
        <w:t>（2）项目规模：</w:t>
      </w:r>
      <w:r>
        <w:rPr>
          <w:rFonts w:hint="default" w:ascii="Times New Roman" w:hAnsi="Times New Roman" w:cs="Times New Roman"/>
          <w:spacing w:val="7"/>
          <w:sz w:val="24"/>
          <w:szCs w:val="28"/>
        </w:rPr>
        <w:t>年处理尾矿约110万吨</w:t>
      </w:r>
    </w:p>
    <w:p>
      <w:pPr>
        <w:spacing w:line="360" w:lineRule="auto"/>
        <w:ind w:firstLine="508" w:firstLineChars="200"/>
        <w:jc w:val="both"/>
        <w:rPr>
          <w:rFonts w:hint="default" w:ascii="Times New Roman" w:hAnsi="Times New Roman" w:cs="Times New Roman"/>
          <w:spacing w:val="7"/>
          <w:sz w:val="24"/>
          <w:szCs w:val="28"/>
          <w:lang w:val="en-US" w:eastAsia="zh-CN"/>
        </w:rPr>
      </w:pPr>
      <w:r>
        <w:rPr>
          <w:rFonts w:hint="default" w:ascii="Times New Roman" w:hAnsi="Times New Roman" w:cs="Times New Roman"/>
          <w:spacing w:val="7"/>
          <w:sz w:val="24"/>
          <w:szCs w:val="28"/>
        </w:rPr>
        <w:t>（3）项目性质：</w:t>
      </w:r>
      <w:r>
        <w:rPr>
          <w:rFonts w:hint="eastAsia" w:ascii="Times New Roman" w:hAnsi="Times New Roman" w:cs="Times New Roman"/>
          <w:spacing w:val="7"/>
          <w:sz w:val="24"/>
          <w:szCs w:val="28"/>
          <w:highlight w:val="none"/>
          <w:lang w:val="en-US" w:eastAsia="zh-CN"/>
        </w:rPr>
        <w:t>扩建</w:t>
      </w:r>
    </w:p>
    <w:p>
      <w:pPr>
        <w:spacing w:line="360" w:lineRule="auto"/>
        <w:ind w:firstLine="508" w:firstLineChars="200"/>
        <w:jc w:val="both"/>
        <w:rPr>
          <w:rFonts w:hint="default" w:ascii="Times New Roman" w:hAnsi="Times New Roman" w:cs="Times New Roman"/>
          <w:spacing w:val="7"/>
          <w:sz w:val="24"/>
          <w:szCs w:val="28"/>
        </w:rPr>
      </w:pPr>
      <w:r>
        <w:rPr>
          <w:rFonts w:hint="default" w:ascii="Times New Roman" w:hAnsi="Times New Roman" w:cs="Times New Roman"/>
          <w:spacing w:val="7"/>
          <w:sz w:val="24"/>
          <w:szCs w:val="28"/>
        </w:rPr>
        <w:t>（4）项目地点：河北省承德市兴隆县青松岭镇麻地村、蚂蚁沟村、跑马场村</w:t>
      </w:r>
      <w:bookmarkStart w:id="0" w:name="_GoBack"/>
      <w:bookmarkEnd w:id="0"/>
    </w:p>
    <w:p>
      <w:pPr>
        <w:spacing w:line="360" w:lineRule="auto"/>
        <w:ind w:firstLine="508" w:firstLineChars="200"/>
        <w:jc w:val="both"/>
        <w:rPr>
          <w:rFonts w:hint="default" w:ascii="Times New Roman" w:hAnsi="Times New Roman" w:cs="Times New Roman"/>
          <w:spacing w:val="7"/>
          <w:sz w:val="24"/>
          <w:szCs w:val="28"/>
        </w:rPr>
      </w:pPr>
      <w:r>
        <w:rPr>
          <w:rFonts w:hint="default" w:ascii="Times New Roman" w:hAnsi="Times New Roman" w:cs="Times New Roman"/>
          <w:spacing w:val="7"/>
          <w:sz w:val="24"/>
          <w:szCs w:val="28"/>
        </w:rPr>
        <w:t>（5）项目内容：占地12万平方米，建筑面积3.5万平方米。设备有料仓、球磨车间、筛分车间、加工车间、脱水车间、机修车间、商品临时堆存周转库、地中衡房、中试实验室、备品备件库及3万平方米附属设施、专用输电线路、变电站、配电室等电力设施；购置球磨机、螺旋溜槽、高梯度磁选机、浮选机、摇床、板框式压滤机、水泵等设备。生产工艺(新型建筑原料)</w:t>
      </w:r>
      <w:r>
        <w:rPr>
          <w:rFonts w:hint="eastAsia" w:ascii="Times New Roman" w:hAnsi="Times New Roman" w:cs="Times New Roman"/>
          <w:spacing w:val="7"/>
          <w:sz w:val="24"/>
          <w:szCs w:val="28"/>
          <w:lang w:eastAsia="zh-CN"/>
        </w:rPr>
        <w:t>：</w:t>
      </w:r>
      <w:r>
        <w:rPr>
          <w:rFonts w:hint="default" w:ascii="Times New Roman" w:hAnsi="Times New Roman" w:cs="Times New Roman"/>
          <w:spacing w:val="7"/>
          <w:sz w:val="24"/>
          <w:szCs w:val="28"/>
        </w:rPr>
        <w:t>尾矿→球磨→浓缩→磁选→脱水→新型建筑原料(超细花岗岩石粉等)。生产工艺(云母)</w:t>
      </w:r>
      <w:r>
        <w:rPr>
          <w:rFonts w:hint="eastAsia" w:ascii="Times New Roman" w:hAnsi="Times New Roman" w:cs="Times New Roman"/>
          <w:spacing w:val="7"/>
          <w:sz w:val="24"/>
          <w:szCs w:val="28"/>
          <w:lang w:eastAsia="zh-CN"/>
        </w:rPr>
        <w:t>：</w:t>
      </w:r>
      <w:r>
        <w:rPr>
          <w:rFonts w:hint="default" w:ascii="Times New Roman" w:hAnsi="Times New Roman" w:cs="Times New Roman"/>
          <w:spacing w:val="7"/>
          <w:sz w:val="24"/>
          <w:szCs w:val="28"/>
        </w:rPr>
        <w:t>尾矿→球磨→浓缩→浮选→脱水→锂云母精粉。生产工艺(钽铌)</w:t>
      </w:r>
      <w:r>
        <w:rPr>
          <w:rFonts w:hint="eastAsia" w:ascii="Times New Roman" w:hAnsi="Times New Roman" w:cs="Times New Roman"/>
          <w:spacing w:val="7"/>
          <w:sz w:val="24"/>
          <w:szCs w:val="28"/>
          <w:lang w:eastAsia="zh-CN"/>
        </w:rPr>
        <w:t>：</w:t>
      </w:r>
      <w:r>
        <w:rPr>
          <w:rFonts w:hint="default" w:ascii="Times New Roman" w:hAnsi="Times New Roman" w:cs="Times New Roman"/>
          <w:spacing w:val="7"/>
          <w:sz w:val="24"/>
          <w:szCs w:val="28"/>
        </w:rPr>
        <w:t>尾矿→球磨→浓缩→重选→脱水→钽铌精粉。本项目的生产工艺、环保设施和清洁生产标准不低于国内先进水平。</w:t>
      </w:r>
    </w:p>
    <w:p>
      <w:pPr>
        <w:spacing w:line="360" w:lineRule="auto"/>
        <w:outlineLvl w:val="0"/>
        <w:rPr>
          <w:rFonts w:ascii="Times New Roman" w:hAnsi="Times New Roman" w:cs="Times New Roman"/>
          <w:b/>
          <w:sz w:val="24"/>
          <w:szCs w:val="24"/>
        </w:rPr>
      </w:pPr>
      <w:r>
        <w:rPr>
          <w:rFonts w:ascii="Times New Roman" w:cs="Times New Roman" w:hAnsiTheme="minorEastAsia"/>
          <w:b/>
          <w:sz w:val="24"/>
          <w:szCs w:val="24"/>
        </w:rPr>
        <w:t>二、建设单位及联系方式</w:t>
      </w:r>
    </w:p>
    <w:p>
      <w:pPr>
        <w:spacing w:line="360" w:lineRule="auto"/>
        <w:ind w:firstLine="480" w:firstLineChars="200"/>
        <w:rPr>
          <w:rFonts w:hint="eastAsia" w:ascii="Times New Roman" w:hAnsi="Times New Roman" w:cs="Times New Roman" w:eastAsiaTheme="minorEastAsia"/>
          <w:sz w:val="24"/>
          <w:szCs w:val="24"/>
          <w:lang w:eastAsia="zh-CN"/>
        </w:rPr>
      </w:pPr>
      <w:r>
        <w:rPr>
          <w:rFonts w:ascii="Times New Roman" w:cs="Times New Roman" w:hAnsiTheme="minorEastAsia"/>
          <w:sz w:val="24"/>
          <w:szCs w:val="24"/>
        </w:rPr>
        <w:t>建设单位：</w:t>
      </w:r>
      <w:r>
        <w:rPr>
          <w:rFonts w:hint="default" w:ascii="Times New Roman" w:hAnsi="Times New Roman" w:cs="Times New Roman"/>
          <w:spacing w:val="7"/>
          <w:sz w:val="24"/>
          <w:szCs w:val="28"/>
        </w:rPr>
        <w:t>河北铸合集团兴隆县矿业有限公司</w:t>
      </w:r>
    </w:p>
    <w:p>
      <w:pPr>
        <w:spacing w:line="360" w:lineRule="auto"/>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ascii="Times New Roman" w:cs="Times New Roman" w:hAnsiTheme="minorEastAsia"/>
          <w:color w:val="000000" w:themeColor="text1"/>
          <w:sz w:val="24"/>
          <w:szCs w:val="24"/>
          <w14:textFill>
            <w14:solidFill>
              <w14:schemeClr w14:val="tx1"/>
            </w14:solidFill>
          </w14:textFill>
        </w:rPr>
        <w:t>联系人：</w:t>
      </w:r>
      <w:r>
        <w:rPr>
          <w:rFonts w:hint="eastAsia" w:ascii="Times New Roman" w:cs="Times New Roman" w:hAnsiTheme="minorEastAsia"/>
          <w:color w:val="000000" w:themeColor="text1"/>
          <w:sz w:val="24"/>
          <w:szCs w:val="24"/>
          <w14:textFill>
            <w14:solidFill>
              <w14:schemeClr w14:val="tx1"/>
            </w14:solidFill>
          </w14:textFill>
        </w:rPr>
        <w:t>贾浩楠</w:t>
      </w:r>
    </w:p>
    <w:p>
      <w:pPr>
        <w:spacing w:line="360" w:lineRule="auto"/>
        <w:ind w:firstLine="480" w:firstLineChars="200"/>
        <w:rPr>
          <w:rFonts w:hint="eastAsia" w:ascii="Times New Roman" w:hAnsi="Times New Roman" w:cs="Times New Roman" w:eastAsiaTheme="minorEastAsia"/>
          <w:sz w:val="24"/>
          <w:szCs w:val="24"/>
          <w:lang w:val="en-US" w:eastAsia="zh-CN"/>
        </w:rPr>
      </w:pPr>
      <w:r>
        <w:rPr>
          <w:rFonts w:ascii="Times New Roman" w:cs="Times New Roman" w:hAnsiTheme="minorEastAsia"/>
          <w:sz w:val="24"/>
          <w:szCs w:val="24"/>
        </w:rPr>
        <w:t>联系电话：</w:t>
      </w:r>
      <w:r>
        <w:rPr>
          <w:rFonts w:hint="eastAsia" w:ascii="Times New Roman" w:cs="Times New Roman" w:hAnsiTheme="minorEastAsia"/>
          <w:sz w:val="24"/>
          <w:szCs w:val="24"/>
        </w:rPr>
        <w:t>0314-7550010</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邮编：067300</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电子信箱：123-456@163.com</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通信地址：</w:t>
      </w:r>
      <w:r>
        <w:rPr>
          <w:rFonts w:hint="eastAsia" w:ascii="Times New Roman" w:cs="Times New Roman" w:hAnsiTheme="minorEastAsia"/>
          <w:sz w:val="24"/>
          <w:szCs w:val="24"/>
        </w:rPr>
        <w:t>河北省承德市兴隆县青松岭镇蚂蚁沟村</w:t>
      </w:r>
    </w:p>
    <w:p>
      <w:pPr>
        <w:spacing w:line="360" w:lineRule="auto"/>
        <w:outlineLvl w:val="0"/>
        <w:rPr>
          <w:rFonts w:ascii="Times New Roman" w:hAnsi="Times New Roman" w:cs="Times New Roman"/>
          <w:b/>
          <w:sz w:val="24"/>
          <w:szCs w:val="24"/>
        </w:rPr>
      </w:pPr>
      <w:r>
        <w:rPr>
          <w:rFonts w:ascii="Times New Roman" w:cs="Times New Roman" w:hAnsiTheme="minorEastAsia"/>
          <w:b/>
          <w:sz w:val="24"/>
          <w:szCs w:val="24"/>
        </w:rPr>
        <w:t>三、环评单位及联系方式</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评价单位：</w:t>
      </w:r>
      <w:r>
        <w:rPr>
          <w:rFonts w:hint="eastAsia" w:ascii="Times New Roman" w:cs="Times New Roman" w:hAnsiTheme="minorEastAsia"/>
          <w:sz w:val="24"/>
          <w:szCs w:val="24"/>
        </w:rPr>
        <w:t>河北雅马特信息科技有限公司</w:t>
      </w:r>
    </w:p>
    <w:p>
      <w:pPr>
        <w:spacing w:line="360" w:lineRule="auto"/>
        <w:ind w:firstLine="480" w:firstLineChars="200"/>
        <w:rPr>
          <w:rFonts w:hint="eastAsia" w:ascii="Times New Roman" w:cs="Times New Roman" w:hAnsiTheme="minorEastAsia" w:eastAsiaTheme="minorEastAsia"/>
          <w:sz w:val="24"/>
          <w:szCs w:val="24"/>
          <w:lang w:eastAsia="zh-CN"/>
        </w:rPr>
      </w:pPr>
      <w:r>
        <w:rPr>
          <w:rFonts w:ascii="Times New Roman" w:cs="Times New Roman" w:hAnsiTheme="minorEastAsia"/>
          <w:sz w:val="24"/>
          <w:szCs w:val="24"/>
        </w:rPr>
        <w:t>联系人：</w:t>
      </w:r>
      <w:r>
        <w:rPr>
          <w:rFonts w:hint="eastAsia" w:ascii="Times New Roman" w:cs="Times New Roman" w:hAnsiTheme="minorEastAsia"/>
          <w:sz w:val="24"/>
          <w:szCs w:val="24"/>
          <w:lang w:val="en-US" w:eastAsia="zh-CN"/>
        </w:rPr>
        <w:t>曹鹏</w:t>
      </w:r>
    </w:p>
    <w:p>
      <w:pPr>
        <w:spacing w:line="360" w:lineRule="auto"/>
        <w:ind w:firstLine="480" w:firstLineChars="200"/>
        <w:rPr>
          <w:rFonts w:hint="eastAsia" w:ascii="Times New Roman" w:hAnsi="Times New Roman" w:cs="Times New Roman" w:eastAsiaTheme="minorEastAsia"/>
          <w:sz w:val="24"/>
          <w:szCs w:val="24"/>
          <w:lang w:val="en-US" w:eastAsia="zh-CN"/>
        </w:rPr>
      </w:pPr>
      <w:r>
        <w:rPr>
          <w:rFonts w:ascii="Times New Roman" w:cs="Times New Roman" w:hAnsiTheme="minorEastAsia"/>
          <w:sz w:val="24"/>
          <w:szCs w:val="24"/>
        </w:rPr>
        <w:t>联系电话：</w:t>
      </w:r>
      <w:r>
        <w:rPr>
          <w:rFonts w:hint="eastAsia" w:ascii="Times New Roman" w:cs="Times New Roman" w:hAnsiTheme="minorEastAsia"/>
          <w:sz w:val="24"/>
          <w:szCs w:val="24"/>
        </w:rPr>
        <w:t>0311－66036370</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邮编：050000</w:t>
      </w:r>
    </w:p>
    <w:p>
      <w:pPr>
        <w:spacing w:line="360" w:lineRule="auto"/>
        <w:ind w:firstLine="480" w:firstLineChars="200"/>
        <w:rPr>
          <w:rFonts w:hint="eastAsia" w:ascii="Times New Roman" w:hAnsi="Times New Roman" w:cs="Times New Roman" w:eastAsiaTheme="minorEastAsia"/>
          <w:sz w:val="24"/>
          <w:szCs w:val="24"/>
          <w:lang w:val="en-US" w:eastAsia="zh-CN"/>
        </w:rPr>
      </w:pPr>
      <w:r>
        <w:rPr>
          <w:rFonts w:ascii="Times New Roman" w:cs="Times New Roman" w:hAnsiTheme="minorEastAsia"/>
          <w:sz w:val="24"/>
          <w:szCs w:val="24"/>
        </w:rPr>
        <w:t>电子邮</w:t>
      </w:r>
      <w:r>
        <w:rPr>
          <w:rFonts w:hint="eastAsia" w:ascii="Times New Roman" w:hAnsi="Times New Roman" w:cs="Times New Roman"/>
          <w:sz w:val="24"/>
          <w:szCs w:val="24"/>
        </w:rPr>
        <w:t>箱：13933867769@163.com</w:t>
      </w:r>
    </w:p>
    <w:p>
      <w:pPr>
        <w:spacing w:line="360" w:lineRule="auto"/>
        <w:rPr>
          <w:rFonts w:ascii="Times New Roman" w:cs="Times New Roman" w:hAnsiTheme="minorEastAsia"/>
          <w:b/>
          <w:bCs/>
          <w:sz w:val="24"/>
          <w:szCs w:val="24"/>
        </w:rPr>
      </w:pPr>
      <w:r>
        <w:rPr>
          <w:rFonts w:ascii="Times New Roman" w:cs="Times New Roman" w:hAnsiTheme="minorEastAsia"/>
          <w:b/>
          <w:bCs/>
          <w:sz w:val="24"/>
          <w:szCs w:val="24"/>
        </w:rPr>
        <w:t>四、</w:t>
      </w:r>
      <w:r>
        <w:rPr>
          <w:rFonts w:hint="eastAsia" w:ascii="Times New Roman" w:cs="Times New Roman" w:hAnsiTheme="minorEastAsia"/>
          <w:b/>
          <w:bCs/>
          <w:sz w:val="24"/>
          <w:szCs w:val="24"/>
        </w:rPr>
        <w:t>公众意见表链接</w:t>
      </w:r>
    </w:p>
    <w:p>
      <w:pPr>
        <w:spacing w:line="360" w:lineRule="auto"/>
        <w:ind w:left="479" w:leftChars="228" w:firstLine="0" w:firstLineChars="0"/>
        <w:jc w:val="left"/>
        <w:rPr>
          <w:rFonts w:ascii="Times New Roman" w:cs="Times New Roman" w:hAnsiTheme="minorEastAsia"/>
          <w:sz w:val="24"/>
          <w:szCs w:val="24"/>
        </w:rPr>
      </w:pPr>
      <w:r>
        <w:rPr>
          <w:rFonts w:ascii="Times New Roman" w:cs="Times New Roman" w:hAnsiTheme="minorEastAsia"/>
          <w:sz w:val="24"/>
          <w:szCs w:val="24"/>
        </w:rPr>
        <w:t>公众意见表见附表</w:t>
      </w:r>
      <w:r>
        <w:rPr>
          <w:rFonts w:hint="eastAsia" w:ascii="Times New Roman" w:cs="Times New Roman" w:hAnsiTheme="minorEastAsia"/>
          <w:sz w:val="24"/>
          <w:szCs w:val="24"/>
        </w:rPr>
        <w:t>网络链接</w:t>
      </w:r>
      <w:r>
        <w:rPr>
          <w:rFonts w:hint="eastAsia" w:ascii="Times New Roman" w:cs="Times New Roman" w:hAnsiTheme="minorEastAsia"/>
          <w:sz w:val="24"/>
          <w:szCs w:val="24"/>
          <w:lang w:val="en-US" w:eastAsia="zh-CN"/>
        </w:rPr>
        <w:t>链接：https://pan.baidu.com/s/1x0ciuiDVa3X9nTGBq3Ev-w，提取码：tnz2</w:t>
      </w:r>
      <w:r>
        <w:rPr>
          <w:rFonts w:hint="eastAsia" w:ascii="Times New Roman" w:cs="Times New Roman" w:hAnsiTheme="minorEastAsia"/>
          <w:sz w:val="24"/>
          <w:szCs w:val="24"/>
        </w:rPr>
        <w:t>。</w:t>
      </w:r>
    </w:p>
    <w:p>
      <w:pPr>
        <w:spacing w:line="360" w:lineRule="auto"/>
        <w:rPr>
          <w:rFonts w:ascii="Times New Roman" w:cs="Times New Roman" w:hAnsiTheme="minorEastAsia"/>
          <w:b/>
          <w:bCs/>
          <w:sz w:val="24"/>
          <w:szCs w:val="24"/>
        </w:rPr>
      </w:pPr>
      <w:r>
        <w:rPr>
          <w:rFonts w:hint="eastAsia" w:ascii="Times New Roman" w:cs="Times New Roman" w:hAnsiTheme="minorEastAsia"/>
          <w:b/>
          <w:bCs/>
          <w:sz w:val="24"/>
          <w:szCs w:val="24"/>
        </w:rPr>
        <w:t>五</w:t>
      </w:r>
      <w:r>
        <w:rPr>
          <w:rFonts w:ascii="Times New Roman" w:cs="Times New Roman" w:hAnsiTheme="minorEastAsia"/>
          <w:b/>
          <w:bCs/>
          <w:sz w:val="24"/>
          <w:szCs w:val="24"/>
        </w:rPr>
        <w:t>、</w:t>
      </w:r>
      <w:r>
        <w:rPr>
          <w:rFonts w:hint="eastAsia" w:ascii="Times New Roman" w:cs="Times New Roman" w:hAnsiTheme="minorEastAsia"/>
          <w:b/>
          <w:bCs/>
          <w:sz w:val="24"/>
          <w:szCs w:val="24"/>
        </w:rPr>
        <w:t>提交公众意见表的方式和途径</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公众意见以写信、发传真、发电子邮件等形式反馈给建设单位或环评单位，请公众在发表意见的同时提供详细的联系方式，以便我们及时向您反馈相关信息。</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rPr>
          <w:rFonts w:ascii="Times New Roman" w:hAnsi="Times New Roman" w:cs="Times New Roman"/>
          <w:color w:val="000000" w:themeColor="text1"/>
          <w:sz w:val="24"/>
          <w:szCs w:val="24"/>
          <w14:textFill>
            <w14:solidFill>
              <w14:schemeClr w14:val="tx1"/>
            </w14:solidFill>
          </w14:textFill>
        </w:rPr>
      </w:pPr>
    </w:p>
    <w:p>
      <w:pPr>
        <w:tabs>
          <w:tab w:val="left" w:pos="6930"/>
        </w:tabs>
        <w:spacing w:line="360" w:lineRule="auto"/>
        <w:ind w:right="-94" w:rightChars="0"/>
        <w:jc w:val="right"/>
        <w:rPr>
          <w:rFonts w:hint="default" w:ascii="Times New Roman" w:hAnsi="Times New Roman" w:cs="Times New Roman"/>
          <w:spacing w:val="7"/>
          <w:sz w:val="24"/>
          <w:szCs w:val="28"/>
        </w:rPr>
      </w:pPr>
      <w:r>
        <w:rPr>
          <w:rFonts w:hint="default" w:ascii="Times New Roman" w:hAnsi="Times New Roman" w:cs="Times New Roman"/>
          <w:spacing w:val="7"/>
          <w:sz w:val="24"/>
          <w:szCs w:val="28"/>
        </w:rPr>
        <w:t>河北铸合集团兴隆县矿业有限公司</w:t>
      </w:r>
    </w:p>
    <w:p>
      <w:pPr>
        <w:tabs>
          <w:tab w:val="left" w:pos="6930"/>
        </w:tabs>
        <w:spacing w:line="360" w:lineRule="auto"/>
        <w:ind w:right="-94" w:rightChars="0"/>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w:t>
      </w:r>
      <w:r>
        <w:rPr>
          <w:rFonts w:hint="eastAsia" w:ascii="Times New Roman" w:hAnsi="Times New Roman" w:cs="Times New Roman"/>
          <w:color w:val="000000" w:themeColor="text1"/>
          <w:sz w:val="24"/>
          <w:szCs w:val="24"/>
          <w:lang w:val="en-US" w:eastAsia="zh-CN"/>
          <w14:textFill>
            <w14:solidFill>
              <w14:schemeClr w14:val="tx1"/>
            </w14:solidFill>
          </w14:textFill>
        </w:rPr>
        <w:t>23</w:t>
      </w:r>
      <w:r>
        <w:rPr>
          <w:rFonts w:ascii="Times New Roman" w:cs="Times New Roman" w:hAnsiTheme="minorEastAsia"/>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11</w:t>
      </w:r>
      <w:r>
        <w:rPr>
          <w:rFonts w:ascii="Times New Roman" w:cs="Times New Roman" w:hAnsiTheme="minorEastAsia"/>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24</w:t>
      </w:r>
      <w:r>
        <w:rPr>
          <w:rFonts w:ascii="Times New Roman" w:cs="Times New Roman" w:hAnsiTheme="minorEastAsia"/>
          <w:color w:val="000000" w:themeColor="text1"/>
          <w:sz w:val="24"/>
          <w:szCs w:val="24"/>
          <w14:textFill>
            <w14:solidFill>
              <w14:schemeClr w14:val="tx1"/>
            </w14:solidFill>
          </w14:textFill>
        </w:rPr>
        <w:t>日</w:t>
      </w:r>
    </w:p>
    <w:p>
      <w:pPr>
        <w:spacing w:line="480" w:lineRule="atLeast"/>
        <w:ind w:right="1200"/>
        <w:jc w:val="right"/>
        <w:rPr>
          <w:rFonts w:ascii="Times New Roman" w:hAnsi="Times New Roman" w:eastAsia="宋体" w:cs="Times New Roman"/>
          <w:sz w:val="24"/>
          <w:szCs w:val="24"/>
        </w:rPr>
      </w:pPr>
    </w:p>
    <w:p>
      <w:pPr>
        <w:spacing w:line="480" w:lineRule="atLeast"/>
        <w:ind w:right="1200"/>
        <w:jc w:val="right"/>
        <w:rPr>
          <w:rFonts w:ascii="Times New Roman" w:hAnsi="Times New Roman" w:eastAsia="宋体" w:cs="Times New Roman"/>
          <w:sz w:val="24"/>
          <w:szCs w:val="24"/>
        </w:rPr>
      </w:pPr>
    </w:p>
    <w:p>
      <w:pPr>
        <w:spacing w:line="480" w:lineRule="atLeast"/>
        <w:ind w:right="1200"/>
        <w:jc w:val="right"/>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M2U4MTgyOThkYjJkOTQxNzUwZGU4Nzc1NWYxZTkifQ=="/>
  </w:docVars>
  <w:rsids>
    <w:rsidRoot w:val="00D3225E"/>
    <w:rsid w:val="0000733C"/>
    <w:rsid w:val="0003787A"/>
    <w:rsid w:val="000612B1"/>
    <w:rsid w:val="00062CD7"/>
    <w:rsid w:val="000900C7"/>
    <w:rsid w:val="000A3584"/>
    <w:rsid w:val="000B53A8"/>
    <w:rsid w:val="00137B09"/>
    <w:rsid w:val="00170F72"/>
    <w:rsid w:val="00180358"/>
    <w:rsid w:val="001B1747"/>
    <w:rsid w:val="001B359B"/>
    <w:rsid w:val="001B697F"/>
    <w:rsid w:val="001C72C2"/>
    <w:rsid w:val="00234EB6"/>
    <w:rsid w:val="00277AF6"/>
    <w:rsid w:val="00294746"/>
    <w:rsid w:val="002B2113"/>
    <w:rsid w:val="002C2E34"/>
    <w:rsid w:val="002F63CF"/>
    <w:rsid w:val="00334A20"/>
    <w:rsid w:val="003C5091"/>
    <w:rsid w:val="00427FD4"/>
    <w:rsid w:val="004661C2"/>
    <w:rsid w:val="00473ACA"/>
    <w:rsid w:val="0049019B"/>
    <w:rsid w:val="00491F16"/>
    <w:rsid w:val="004B6A9A"/>
    <w:rsid w:val="00515F58"/>
    <w:rsid w:val="00543ED8"/>
    <w:rsid w:val="005509D5"/>
    <w:rsid w:val="005B5834"/>
    <w:rsid w:val="0062062D"/>
    <w:rsid w:val="00635C4E"/>
    <w:rsid w:val="006A5951"/>
    <w:rsid w:val="006F43C4"/>
    <w:rsid w:val="00716367"/>
    <w:rsid w:val="007B52D8"/>
    <w:rsid w:val="007B73A9"/>
    <w:rsid w:val="00813B7D"/>
    <w:rsid w:val="008C6E26"/>
    <w:rsid w:val="008D3270"/>
    <w:rsid w:val="008E39AE"/>
    <w:rsid w:val="008F2F29"/>
    <w:rsid w:val="00923549"/>
    <w:rsid w:val="009C7B96"/>
    <w:rsid w:val="00A5026E"/>
    <w:rsid w:val="00A553E3"/>
    <w:rsid w:val="00A63C65"/>
    <w:rsid w:val="00A64B43"/>
    <w:rsid w:val="00A87B4C"/>
    <w:rsid w:val="00B65C86"/>
    <w:rsid w:val="00BD1888"/>
    <w:rsid w:val="00BF34B5"/>
    <w:rsid w:val="00C10576"/>
    <w:rsid w:val="00C401A3"/>
    <w:rsid w:val="00C45A67"/>
    <w:rsid w:val="00C554B1"/>
    <w:rsid w:val="00D159D2"/>
    <w:rsid w:val="00D3225E"/>
    <w:rsid w:val="00D95F58"/>
    <w:rsid w:val="00DE6BC4"/>
    <w:rsid w:val="00DE7EB2"/>
    <w:rsid w:val="00E06359"/>
    <w:rsid w:val="00EB0F90"/>
    <w:rsid w:val="00ED3D1C"/>
    <w:rsid w:val="00F22350"/>
    <w:rsid w:val="00F81405"/>
    <w:rsid w:val="00F86AB8"/>
    <w:rsid w:val="00F92A0D"/>
    <w:rsid w:val="00FA4419"/>
    <w:rsid w:val="00FC4ECF"/>
    <w:rsid w:val="00FE3043"/>
    <w:rsid w:val="01315648"/>
    <w:rsid w:val="01894950"/>
    <w:rsid w:val="02FA1358"/>
    <w:rsid w:val="03173C1F"/>
    <w:rsid w:val="034E7B85"/>
    <w:rsid w:val="03F76B8F"/>
    <w:rsid w:val="071E2FC8"/>
    <w:rsid w:val="08FD50A8"/>
    <w:rsid w:val="0B1B77D8"/>
    <w:rsid w:val="0C4F2FEA"/>
    <w:rsid w:val="0C6A4675"/>
    <w:rsid w:val="0CD32A2D"/>
    <w:rsid w:val="0D3029CB"/>
    <w:rsid w:val="0DB9325E"/>
    <w:rsid w:val="0DF37343"/>
    <w:rsid w:val="0E645AC9"/>
    <w:rsid w:val="0F7C1F4B"/>
    <w:rsid w:val="1035002A"/>
    <w:rsid w:val="105451CD"/>
    <w:rsid w:val="108632A0"/>
    <w:rsid w:val="10DC7537"/>
    <w:rsid w:val="11372EC8"/>
    <w:rsid w:val="12C311E0"/>
    <w:rsid w:val="12F00FC7"/>
    <w:rsid w:val="153B7E84"/>
    <w:rsid w:val="157F2B20"/>
    <w:rsid w:val="15B67C7F"/>
    <w:rsid w:val="168377BA"/>
    <w:rsid w:val="168745F5"/>
    <w:rsid w:val="169058A0"/>
    <w:rsid w:val="17491529"/>
    <w:rsid w:val="18484113"/>
    <w:rsid w:val="187570E0"/>
    <w:rsid w:val="18B31418"/>
    <w:rsid w:val="190D2727"/>
    <w:rsid w:val="19775BBB"/>
    <w:rsid w:val="197C3BCA"/>
    <w:rsid w:val="1A574DA0"/>
    <w:rsid w:val="1B8E41C3"/>
    <w:rsid w:val="1D1B4372"/>
    <w:rsid w:val="1F5440FB"/>
    <w:rsid w:val="1F8E16AE"/>
    <w:rsid w:val="205310BA"/>
    <w:rsid w:val="215F6AAA"/>
    <w:rsid w:val="22464E6B"/>
    <w:rsid w:val="237C0305"/>
    <w:rsid w:val="23B515F8"/>
    <w:rsid w:val="243B20C5"/>
    <w:rsid w:val="24476A2C"/>
    <w:rsid w:val="25E00911"/>
    <w:rsid w:val="260630C9"/>
    <w:rsid w:val="266D5948"/>
    <w:rsid w:val="271F1671"/>
    <w:rsid w:val="277B198B"/>
    <w:rsid w:val="27C753A3"/>
    <w:rsid w:val="282D6932"/>
    <w:rsid w:val="285137AA"/>
    <w:rsid w:val="28916002"/>
    <w:rsid w:val="29F81E5B"/>
    <w:rsid w:val="2A573F58"/>
    <w:rsid w:val="2A9920EB"/>
    <w:rsid w:val="2C0208D0"/>
    <w:rsid w:val="2C4C60B5"/>
    <w:rsid w:val="2D0407AD"/>
    <w:rsid w:val="2E5447B2"/>
    <w:rsid w:val="2F120E4A"/>
    <w:rsid w:val="2FE8640B"/>
    <w:rsid w:val="305D21A8"/>
    <w:rsid w:val="30D90BF0"/>
    <w:rsid w:val="3382727F"/>
    <w:rsid w:val="34CD126B"/>
    <w:rsid w:val="35606DCF"/>
    <w:rsid w:val="358F2107"/>
    <w:rsid w:val="35CC0383"/>
    <w:rsid w:val="37FA439B"/>
    <w:rsid w:val="386D73F0"/>
    <w:rsid w:val="38AA50F5"/>
    <w:rsid w:val="3A642A31"/>
    <w:rsid w:val="3B251383"/>
    <w:rsid w:val="3B801DF1"/>
    <w:rsid w:val="3BF2587D"/>
    <w:rsid w:val="3C2521FA"/>
    <w:rsid w:val="3CC76C74"/>
    <w:rsid w:val="3D7A2E33"/>
    <w:rsid w:val="3D897300"/>
    <w:rsid w:val="3DB128F2"/>
    <w:rsid w:val="3DC843AC"/>
    <w:rsid w:val="3F5774C0"/>
    <w:rsid w:val="3FCA7FCE"/>
    <w:rsid w:val="405400AC"/>
    <w:rsid w:val="41377D67"/>
    <w:rsid w:val="42D82EF9"/>
    <w:rsid w:val="43376A1A"/>
    <w:rsid w:val="433B3569"/>
    <w:rsid w:val="43986C1A"/>
    <w:rsid w:val="43A44E10"/>
    <w:rsid w:val="44AF4CC9"/>
    <w:rsid w:val="44D6268A"/>
    <w:rsid w:val="45135B6B"/>
    <w:rsid w:val="45B71240"/>
    <w:rsid w:val="45CB4E83"/>
    <w:rsid w:val="45DE12BF"/>
    <w:rsid w:val="46786FFD"/>
    <w:rsid w:val="46B64BEC"/>
    <w:rsid w:val="46E85A13"/>
    <w:rsid w:val="47366F45"/>
    <w:rsid w:val="47AE57EA"/>
    <w:rsid w:val="47B66B76"/>
    <w:rsid w:val="47EE2D35"/>
    <w:rsid w:val="49445372"/>
    <w:rsid w:val="495142D0"/>
    <w:rsid w:val="4A951977"/>
    <w:rsid w:val="4ADA22BF"/>
    <w:rsid w:val="4B127CB4"/>
    <w:rsid w:val="4B3C03D2"/>
    <w:rsid w:val="4B9107B4"/>
    <w:rsid w:val="4CB87D91"/>
    <w:rsid w:val="4D806B80"/>
    <w:rsid w:val="4F1517AA"/>
    <w:rsid w:val="501849E4"/>
    <w:rsid w:val="52EC7C96"/>
    <w:rsid w:val="541C488C"/>
    <w:rsid w:val="544B5737"/>
    <w:rsid w:val="55D138B2"/>
    <w:rsid w:val="55D42E43"/>
    <w:rsid w:val="5617144D"/>
    <w:rsid w:val="56805B69"/>
    <w:rsid w:val="56C64E91"/>
    <w:rsid w:val="5734520C"/>
    <w:rsid w:val="575D201F"/>
    <w:rsid w:val="57DF09AB"/>
    <w:rsid w:val="586342F4"/>
    <w:rsid w:val="59174FED"/>
    <w:rsid w:val="5B9435FF"/>
    <w:rsid w:val="5BAC2030"/>
    <w:rsid w:val="5C23073A"/>
    <w:rsid w:val="5C6C1DE8"/>
    <w:rsid w:val="5C7C5C06"/>
    <w:rsid w:val="5C995318"/>
    <w:rsid w:val="5D9A7542"/>
    <w:rsid w:val="5D9C7588"/>
    <w:rsid w:val="5E2E3AB6"/>
    <w:rsid w:val="5EF37CCA"/>
    <w:rsid w:val="5FBB0432"/>
    <w:rsid w:val="5FE30364"/>
    <w:rsid w:val="5FE44E40"/>
    <w:rsid w:val="5FE63EB1"/>
    <w:rsid w:val="609E11DD"/>
    <w:rsid w:val="62EB4A35"/>
    <w:rsid w:val="641F63CF"/>
    <w:rsid w:val="64DD6262"/>
    <w:rsid w:val="65595EE9"/>
    <w:rsid w:val="65E54939"/>
    <w:rsid w:val="66377DA3"/>
    <w:rsid w:val="67282069"/>
    <w:rsid w:val="69565EA2"/>
    <w:rsid w:val="6BDA565D"/>
    <w:rsid w:val="6C152362"/>
    <w:rsid w:val="6E5771DC"/>
    <w:rsid w:val="6EA51345"/>
    <w:rsid w:val="71F12E38"/>
    <w:rsid w:val="722F7BC7"/>
    <w:rsid w:val="733E4091"/>
    <w:rsid w:val="73497508"/>
    <w:rsid w:val="734B2C28"/>
    <w:rsid w:val="73BC7C27"/>
    <w:rsid w:val="74833A34"/>
    <w:rsid w:val="74EB17D5"/>
    <w:rsid w:val="74FF693C"/>
    <w:rsid w:val="75F374D7"/>
    <w:rsid w:val="76084704"/>
    <w:rsid w:val="761D4A3D"/>
    <w:rsid w:val="786512AB"/>
    <w:rsid w:val="78C229E6"/>
    <w:rsid w:val="78EC4775"/>
    <w:rsid w:val="79226D9D"/>
    <w:rsid w:val="79C978C5"/>
    <w:rsid w:val="7B49232D"/>
    <w:rsid w:val="7BF55D0C"/>
    <w:rsid w:val="7E3333CE"/>
    <w:rsid w:val="7EDA4B59"/>
    <w:rsid w:val="7FDD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2520" w:leftChars="1200"/>
    </w:pPr>
  </w:style>
  <w:style w:type="paragraph" w:styleId="3">
    <w:name w:val="Document Map"/>
    <w:basedOn w:val="1"/>
    <w:link w:val="16"/>
    <w:unhideWhenUsed/>
    <w:qFormat/>
    <w:uiPriority w:val="99"/>
    <w:rPr>
      <w:rFonts w:ascii="宋体" w:eastAsia="宋体"/>
      <w:sz w:val="18"/>
      <w:szCs w:val="18"/>
    </w:rPr>
  </w:style>
  <w:style w:type="paragraph" w:styleId="4">
    <w:name w:val="annotation text"/>
    <w:basedOn w:val="1"/>
    <w:semiHidden/>
    <w:unhideWhenUsed/>
    <w:qFormat/>
    <w:uiPriority w:val="99"/>
    <w:pPr>
      <w:jc w:val="left"/>
    </w:pPr>
  </w:style>
  <w:style w:type="paragraph" w:styleId="5">
    <w:name w:val="Body Text"/>
    <w:basedOn w:val="1"/>
    <w:semiHidden/>
    <w:qFormat/>
    <w:uiPriority w:val="0"/>
    <w:rPr>
      <w:rFonts w:ascii="仿宋" w:hAnsi="仿宋" w:eastAsia="仿宋" w:cs="仿宋"/>
      <w:sz w:val="30"/>
      <w:szCs w:val="30"/>
      <w:lang w:val="en-US" w:eastAsia="en-US" w:bidi="ar-SA"/>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0">
    <w:name w:val="Table Grid"/>
    <w:basedOn w:val="9"/>
    <w:unhideWhenUsed/>
    <w:qFormat/>
    <w:uiPriority w:val="99"/>
    <w:pPr>
      <w:widowControl w:val="0"/>
      <w:spacing w:line="360" w:lineRule="auto"/>
      <w:jc w:val="both"/>
    </w:pPr>
    <w:rPr>
      <w:sz w:val="21"/>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semiHidden/>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文档结构图 字符"/>
    <w:basedOn w:val="11"/>
    <w:link w:val="3"/>
    <w:semiHidden/>
    <w:qFormat/>
    <w:uiPriority w:val="99"/>
    <w:rPr>
      <w:rFonts w:ascii="宋体" w:eastAsia="宋体"/>
      <w:sz w:val="18"/>
      <w:szCs w:val="18"/>
    </w:rPr>
  </w:style>
  <w:style w:type="paragraph" w:customStyle="1" w:styleId="17">
    <w:name w:val="表格内的字体"/>
    <w:basedOn w:val="1"/>
    <w:qFormat/>
    <w:uiPriority w:val="0"/>
    <w:pPr>
      <w:widowControl/>
      <w:spacing w:line="240" w:lineRule="auto"/>
      <w:jc w:val="center"/>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173</Words>
  <Characters>990</Characters>
  <Lines>8</Lines>
  <Paragraphs>2</Paragraphs>
  <TotalTime>2</TotalTime>
  <ScaleCrop>false</ScaleCrop>
  <LinksUpToDate>false</LinksUpToDate>
  <CharactersWithSpaces>1161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2016-07-21T00:56:00Z</dcterms:created>
  <dc:creator>zhang</dc:creator>
  <cp:lastModifiedBy>王欣尧</cp:lastModifiedBy>
  <dcterms:modified xsi:type="dcterms:W3CDTF">2023-11-24T00:55:13Z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BC26458A421244F3A32930A71628188E_12</vt:lpwstr>
  </property>
</Properties>
</file>